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F3674" w14:textId="07E90C4E" w:rsidR="00F40426" w:rsidRPr="00F40426" w:rsidRDefault="005E3B00" w:rsidP="00F40426">
      <w:pPr>
        <w:pStyle w:val="Heading1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5E3B00">
        <w:rPr>
          <w:rFonts w:asciiTheme="minorHAnsi" w:hAnsiTheme="minorHAnsi" w:cstheme="minorHAnsi"/>
          <w:b/>
          <w:bCs/>
          <w:color w:val="auto"/>
          <w:sz w:val="36"/>
          <w:szCs w:val="36"/>
        </w:rPr>
        <w:t>Using the virtual computers and desktop during synchronous sessions</w:t>
      </w:r>
    </w:p>
    <w:p w14:paraId="343E872A" w14:textId="7015FA4A" w:rsidR="00F40426" w:rsidRDefault="005E5F52" w:rsidP="00F40426">
      <w:r>
        <w:pict w14:anchorId="0F31444D">
          <v:rect id="_x0000_i1026" style="width:0;height:1.5pt" o:hralign="center" o:hrstd="t" o:hr="t" fillcolor="#a0a0a0" stroked="f"/>
        </w:pict>
      </w:r>
    </w:p>
    <w:p w14:paraId="128F0CA2" w14:textId="6B4C903B" w:rsidR="00F40426" w:rsidRDefault="00F40426" w:rsidP="00F40426">
      <w:r>
        <w:t>Transcript of video</w:t>
      </w:r>
    </w:p>
    <w:p w14:paraId="2C5519A6" w14:textId="0116B751" w:rsidR="00F40426" w:rsidRDefault="00F40426" w:rsidP="00F40426">
      <w:r>
        <w:t>Duration 0</w:t>
      </w:r>
      <w:r w:rsidR="00BE71FC">
        <w:t>2</w:t>
      </w:r>
      <w:r>
        <w:t>:</w:t>
      </w:r>
      <w:r w:rsidR="00CF20D4">
        <w:t>19</w:t>
      </w:r>
    </w:p>
    <w:p w14:paraId="12F7C394" w14:textId="77146423" w:rsidR="00F40426" w:rsidRDefault="005E5F52" w:rsidP="00F40426">
      <w:r>
        <w:pict w14:anchorId="64528474">
          <v:rect id="_x0000_i1027" style="width:0;height:1.5pt" o:hralign="center" o:hrstd="t" o:hr="t" fillcolor="#a0a0a0" stroked="f"/>
        </w:pict>
      </w:r>
    </w:p>
    <w:p w14:paraId="7187D826" w14:textId="5F56DA54" w:rsidR="00CF20D4" w:rsidRDefault="00CF20D4" w:rsidP="00CF20D4">
      <w:r>
        <w:t>Welcome to this guide on using the virtual computers and desktops during synchronous sessions, by the end of this guide,</w:t>
      </w:r>
      <w:r w:rsidR="005E5F52">
        <w:t xml:space="preserve"> </w:t>
      </w:r>
      <w:r>
        <w:t>you should know how to demonstrate the virtual labs in a team session via the Chrome browser.</w:t>
      </w:r>
      <w:r w:rsidR="005E5F52">
        <w:t xml:space="preserve"> </w:t>
      </w:r>
      <w:r>
        <w:t xml:space="preserve">You access </w:t>
      </w:r>
      <w:proofErr w:type="spellStart"/>
      <w:r>
        <w:t>yourdmulabs</w:t>
      </w:r>
      <w:proofErr w:type="spellEnd"/>
      <w:r>
        <w:t xml:space="preserve"> at the web link, yourdmulabs.dmu.ac.uk.</w:t>
      </w:r>
      <w:bookmarkStart w:id="0" w:name="_GoBack"/>
      <w:bookmarkEnd w:id="0"/>
    </w:p>
    <w:p w14:paraId="02CFB662" w14:textId="72A6AE62" w:rsidR="00CF20D4" w:rsidRDefault="00CF20D4" w:rsidP="00CF20D4">
      <w:r>
        <w:t xml:space="preserve">Here is the Horizon Welcome screen where I can log into </w:t>
      </w:r>
      <w:proofErr w:type="spellStart"/>
      <w:r>
        <w:t>YourDMUlabs</w:t>
      </w:r>
      <w:proofErr w:type="spellEnd"/>
      <w:r>
        <w:t>, but please remember that it logs you out after 15 minutes of inactivity.</w:t>
      </w:r>
      <w:r w:rsidR="005E5F52">
        <w:t xml:space="preserve"> </w:t>
      </w:r>
      <w:r>
        <w:t>So</w:t>
      </w:r>
      <w:r w:rsidR="005E5F52">
        <w:t>,</w:t>
      </w:r>
      <w:r>
        <w:t xml:space="preserve"> if you intend to do a lot of introductions, talks, activities, before you're using the labs in your session, it's best to wait</w:t>
      </w:r>
      <w:r w:rsidR="005E5F52">
        <w:t xml:space="preserve">, </w:t>
      </w:r>
      <w:r>
        <w:t>otherwise, you may find that you've been logged out before you're ready to use it.</w:t>
      </w:r>
    </w:p>
    <w:p w14:paraId="4D4A51AF" w14:textId="74343516" w:rsidR="00CF20D4" w:rsidRDefault="00CF20D4" w:rsidP="00CF20D4">
      <w:r>
        <w:t>So</w:t>
      </w:r>
      <w:r w:rsidR="005E5F52">
        <w:t>,</w:t>
      </w:r>
      <w:r>
        <w:t xml:space="preserve"> now I'm in a Microsoft teams meeting, and to share the content, what I need to do is open the share content.</w:t>
      </w:r>
      <w:r w:rsidR="005E5F52">
        <w:t xml:space="preserve"> </w:t>
      </w:r>
      <w:r>
        <w:t>I'll include computer sound, that is important if you're sharing videos or animations.</w:t>
      </w:r>
    </w:p>
    <w:p w14:paraId="08167D87" w14:textId="77777777" w:rsidR="00CF20D4" w:rsidRDefault="00CF20D4" w:rsidP="00CF20D4">
      <w:r>
        <w:t>I need to find the window that has the Horizon software so there it is on Chrome.</w:t>
      </w:r>
    </w:p>
    <w:p w14:paraId="7DAAD5F3" w14:textId="77777777" w:rsidR="00CF20D4" w:rsidRDefault="00CF20D4" w:rsidP="00CF20D4">
      <w:r>
        <w:t>It will now be shared with the students. And I can demonstrate what I need to, talk them through it.</w:t>
      </w:r>
    </w:p>
    <w:p w14:paraId="7B7808B2" w14:textId="60296E6D" w:rsidR="00CF20D4" w:rsidRDefault="00CF20D4" w:rsidP="00CF20D4">
      <w:r>
        <w:t>When you're ready to stop sharing. Just click the</w:t>
      </w:r>
      <w:r w:rsidR="005E5F52">
        <w:t xml:space="preserve"> </w:t>
      </w:r>
      <w:r>
        <w:t>little Stop Sharing in Teams and then that will stop sharing.</w:t>
      </w:r>
      <w:r w:rsidR="005E5F52">
        <w:t xml:space="preserve"> </w:t>
      </w:r>
      <w:r>
        <w:t>And you go back to the meeting. If you want a student to show an application</w:t>
      </w:r>
      <w:r w:rsidR="005E5F52">
        <w:t xml:space="preserve"> </w:t>
      </w:r>
      <w:r>
        <w:t>make sure that they are promoted to a presenter.</w:t>
      </w:r>
    </w:p>
    <w:p w14:paraId="4FA5016D" w14:textId="1485B3E7" w:rsidR="00CF20D4" w:rsidRDefault="00CF20D4" w:rsidP="005E3B00">
      <w:r>
        <w:t>And don't forget afterwards to actually log out of the Horizon software.</w:t>
      </w:r>
    </w:p>
    <w:p w14:paraId="0CCA7CFF" w14:textId="3F06577A" w:rsidR="005E3B00" w:rsidRDefault="005E5F52" w:rsidP="005E3B00">
      <w:r>
        <w:pict w14:anchorId="6BB94E86">
          <v:rect id="_x0000_i1028" style="width:0;height:1.5pt" o:hralign="center" o:hrstd="t" o:hr="t" fillcolor="#a0a0a0" stroked="f"/>
        </w:pict>
      </w:r>
    </w:p>
    <w:p w14:paraId="27E6176D" w14:textId="599D90D7" w:rsidR="005E3B00" w:rsidRDefault="005E3B00" w:rsidP="005E3B00"/>
    <w:sectPr w:rsidR="005E3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36" style="width:0;height:1.5pt" o:hralign="center" o:bullet="t" o:hrstd="t" o:hr="t" fillcolor="#a0a0a0" stroked="f"/>
    </w:pict>
  </w:numPicBullet>
  <w:abstractNum w:abstractNumId="0" w15:restartNumberingAfterBreak="0">
    <w:nsid w:val="7AC35C5B"/>
    <w:multiLevelType w:val="hybridMultilevel"/>
    <w:tmpl w:val="B51C9CD0"/>
    <w:lvl w:ilvl="0" w:tplc="44E201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74A2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244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5E12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EA6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E6D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986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7221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CEFB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26"/>
    <w:rsid w:val="00067DFA"/>
    <w:rsid w:val="00074830"/>
    <w:rsid w:val="005D79CF"/>
    <w:rsid w:val="005E3B00"/>
    <w:rsid w:val="005E5F52"/>
    <w:rsid w:val="006D3304"/>
    <w:rsid w:val="00B84A9C"/>
    <w:rsid w:val="00BE71FC"/>
    <w:rsid w:val="00C12BCC"/>
    <w:rsid w:val="00C23989"/>
    <w:rsid w:val="00C95731"/>
    <w:rsid w:val="00CF20D4"/>
    <w:rsid w:val="00E84BBE"/>
    <w:rsid w:val="00E867A0"/>
    <w:rsid w:val="00F40426"/>
    <w:rsid w:val="00FB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1577A"/>
  <w15:chartTrackingRefBased/>
  <w15:docId w15:val="{4156FC8E-B5AD-4C27-8B33-9F7CF4D7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04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4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E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Armstrong</dc:creator>
  <cp:keywords/>
  <dc:description/>
  <cp:lastModifiedBy>Maxine Armstrong</cp:lastModifiedBy>
  <cp:revision>3</cp:revision>
  <dcterms:created xsi:type="dcterms:W3CDTF">2021-06-17T10:04:00Z</dcterms:created>
  <dcterms:modified xsi:type="dcterms:W3CDTF">2021-06-17T10:06:00Z</dcterms:modified>
</cp:coreProperties>
</file>