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305" w:rsidRDefault="00FE7D5C" w:rsidP="007978B5">
      <w:pPr>
        <w:pStyle w:val="Heading1"/>
      </w:pPr>
      <w:bookmarkStart w:id="0" w:name="_GoBack"/>
      <w:bookmarkEnd w:id="0"/>
      <w:r>
        <w:t>Semi-automated Tutorial Group creation in Blackboard</w:t>
      </w:r>
    </w:p>
    <w:p w:rsidR="00FE7D5C" w:rsidRDefault="00FE7D5C" w:rsidP="007978B5">
      <w:pPr>
        <w:pStyle w:val="Heading2"/>
      </w:pPr>
      <w:r>
        <w:t>Stage 1 – creating the Groups</w:t>
      </w:r>
    </w:p>
    <w:p w:rsidR="00DA415B" w:rsidRDefault="00DA415B" w:rsidP="0088208E">
      <w:pPr>
        <w:pStyle w:val="NoSpacing"/>
      </w:pPr>
    </w:p>
    <w:p w:rsidR="00FE7D5C" w:rsidRDefault="00FE7D5C" w:rsidP="0088208E">
      <w:pPr>
        <w:pStyle w:val="NoSpacing"/>
      </w:pPr>
      <w:r>
        <w:t>From Users and Groups&gt;Groups, click the Import button</w:t>
      </w:r>
      <w:r w:rsidR="007978B5">
        <w:t>.</w:t>
      </w:r>
    </w:p>
    <w:p w:rsidR="00FE7D5C" w:rsidRDefault="00FE7D5C" w:rsidP="0088208E">
      <w:pPr>
        <w:pStyle w:val="NoSpacing"/>
      </w:pPr>
    </w:p>
    <w:p w:rsidR="00FE7D5C" w:rsidRDefault="00FE7D5C" w:rsidP="0088208E">
      <w:pPr>
        <w:pStyle w:val="NoSpacing"/>
      </w:pPr>
      <w:r>
        <w:rPr>
          <w:noProof/>
        </w:rPr>
        <w:drawing>
          <wp:inline distT="0" distB="0" distL="0" distR="0" wp14:anchorId="4921D84D" wp14:editId="70CA6E8B">
            <wp:extent cx="1238250" cy="828675"/>
            <wp:effectExtent l="0" t="0" r="0" b="9525"/>
            <wp:docPr id="1" name="Picture 1" descr="The Impo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38250" cy="828675"/>
                    </a:xfrm>
                    <a:prstGeom prst="rect">
                      <a:avLst/>
                    </a:prstGeom>
                  </pic:spPr>
                </pic:pic>
              </a:graphicData>
            </a:graphic>
          </wp:inline>
        </w:drawing>
      </w:r>
    </w:p>
    <w:p w:rsidR="00FE7D5C" w:rsidRDefault="00FE7D5C" w:rsidP="0088208E">
      <w:pPr>
        <w:pStyle w:val="NoSpacing"/>
      </w:pPr>
    </w:p>
    <w:p w:rsidR="00FE7D5C" w:rsidRDefault="00FE7D5C" w:rsidP="0088208E">
      <w:pPr>
        <w:pStyle w:val="NoSpacing"/>
      </w:pPr>
      <w:r>
        <w:t xml:space="preserve">A .csv file should then be created ready for </w:t>
      </w:r>
      <w:proofErr w:type="gramStart"/>
      <w:r>
        <w:t>Import,</w:t>
      </w:r>
      <w:proofErr w:type="gramEnd"/>
      <w:r>
        <w:t xml:space="preserve"> an example file can be downloaded for editing by clicking on More Help</w:t>
      </w:r>
      <w:r w:rsidR="007978B5">
        <w:t>.</w:t>
      </w:r>
    </w:p>
    <w:p w:rsidR="00FE7D5C" w:rsidRDefault="00FE7D5C" w:rsidP="0088208E">
      <w:pPr>
        <w:pStyle w:val="NoSpacing"/>
      </w:pPr>
    </w:p>
    <w:p w:rsidR="00FE7D5C" w:rsidRDefault="00FE7D5C" w:rsidP="0088208E">
      <w:pPr>
        <w:pStyle w:val="NoSpacing"/>
      </w:pPr>
      <w:r>
        <w:rPr>
          <w:noProof/>
        </w:rPr>
        <w:drawing>
          <wp:inline distT="0" distB="0" distL="0" distR="0" wp14:anchorId="0E1A21E2" wp14:editId="62885D83">
            <wp:extent cx="1828800" cy="685800"/>
            <wp:effectExtent l="0" t="0" r="0" b="0"/>
            <wp:docPr id="2" name="Picture 2" descr="Clicking More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8800" cy="685800"/>
                    </a:xfrm>
                    <a:prstGeom prst="rect">
                      <a:avLst/>
                    </a:prstGeom>
                  </pic:spPr>
                </pic:pic>
              </a:graphicData>
            </a:graphic>
          </wp:inline>
        </w:drawing>
      </w:r>
    </w:p>
    <w:p w:rsidR="00AF5D06" w:rsidRDefault="00AF5D06" w:rsidP="0088208E">
      <w:pPr>
        <w:pStyle w:val="NoSpacing"/>
      </w:pPr>
    </w:p>
    <w:p w:rsidR="00FE7D5C" w:rsidRDefault="00FE7D5C" w:rsidP="0088208E">
      <w:pPr>
        <w:pStyle w:val="NoSpacing"/>
      </w:pPr>
      <w:r>
        <w:t>When opened, the following headings will appear at the top of the example .csv file</w:t>
      </w:r>
      <w:r w:rsidR="007978B5">
        <w:t xml:space="preserve"> (columns A to L </w:t>
      </w:r>
      <w:proofErr w:type="spellStart"/>
      <w:r w:rsidR="007978B5">
        <w:t>inc</w:t>
      </w:r>
      <w:proofErr w:type="spellEnd"/>
      <w:r w:rsidR="007978B5">
        <w:t>’ in MS Excel)</w:t>
      </w:r>
      <w:r w:rsidR="00AF5D06">
        <w:t>. T</w:t>
      </w:r>
      <w:r>
        <w:t>hese fields define</w:t>
      </w:r>
      <w:r w:rsidR="007978B5">
        <w:t xml:space="preserve"> how the Group(s) are set up</w:t>
      </w:r>
      <w:r w:rsidR="0088208E">
        <w:t xml:space="preserve"> upon Import</w:t>
      </w:r>
      <w:r w:rsidR="007978B5">
        <w:t xml:space="preserve">. Definitions and examples for each field are </w:t>
      </w:r>
      <w:r>
        <w:t>included in the table below.</w:t>
      </w:r>
    </w:p>
    <w:p w:rsidR="00435B22" w:rsidRDefault="00435B22" w:rsidP="0088208E">
      <w:pPr>
        <w:pStyle w:val="NoSpacing"/>
      </w:pPr>
    </w:p>
    <w:p w:rsidR="00435B22" w:rsidRDefault="00435B22" w:rsidP="0088208E">
      <w:pPr>
        <w:pStyle w:val="NoSpacing"/>
      </w:pPr>
      <w:r w:rsidRPr="00435B22">
        <w:rPr>
          <w:b/>
        </w:rPr>
        <w:t>Note:</w:t>
      </w:r>
      <w:r>
        <w:t xml:space="preserve"> there is no option to ‘Create a Smart View’ when creating Groups using the Import method. Therefore, this method is not appropriate if Groups are being created in order to easily filter the Grade Centre view.</w:t>
      </w:r>
    </w:p>
    <w:p w:rsidR="00FE7D5C" w:rsidRDefault="00FE7D5C" w:rsidP="0088208E">
      <w:pPr>
        <w:pStyle w:val="NoSpacing"/>
      </w:pPr>
    </w:p>
    <w:tbl>
      <w:tblPr>
        <w:tblStyle w:val="TableGrid"/>
        <w:tblW w:w="0" w:type="auto"/>
        <w:tblLook w:val="04A0" w:firstRow="1" w:lastRow="0" w:firstColumn="1" w:lastColumn="0" w:noHBand="0" w:noVBand="1"/>
      </w:tblPr>
      <w:tblGrid>
        <w:gridCol w:w="2405"/>
        <w:gridCol w:w="3827"/>
        <w:gridCol w:w="4224"/>
      </w:tblGrid>
      <w:tr w:rsidR="00FE7D5C" w:rsidTr="00AF5D06">
        <w:tc>
          <w:tcPr>
            <w:tcW w:w="2405" w:type="dxa"/>
          </w:tcPr>
          <w:p w:rsidR="00FE7D5C" w:rsidRPr="001E74BD" w:rsidRDefault="00FE7D5C" w:rsidP="0088208E">
            <w:pPr>
              <w:pStyle w:val="NoSpacing"/>
              <w:rPr>
                <w:rFonts w:ascii="Calibri" w:eastAsia="Times New Roman" w:hAnsi="Calibri" w:cs="Calibri"/>
                <w:b/>
                <w:color w:val="000000"/>
                <w:lang w:eastAsia="en-GB"/>
              </w:rPr>
            </w:pPr>
            <w:r w:rsidRPr="001E74BD">
              <w:rPr>
                <w:rFonts w:ascii="Calibri" w:eastAsia="Times New Roman" w:hAnsi="Calibri" w:cs="Calibri"/>
                <w:b/>
                <w:color w:val="000000"/>
                <w:lang w:eastAsia="en-GB"/>
              </w:rPr>
              <w:t>Heading</w:t>
            </w:r>
            <w:r w:rsidR="00AF5D06">
              <w:rPr>
                <w:rFonts w:ascii="Calibri" w:eastAsia="Times New Roman" w:hAnsi="Calibri" w:cs="Calibri"/>
                <w:b/>
                <w:color w:val="000000"/>
                <w:lang w:eastAsia="en-GB"/>
              </w:rPr>
              <w:t xml:space="preserve"> [sic]</w:t>
            </w:r>
          </w:p>
        </w:tc>
        <w:tc>
          <w:tcPr>
            <w:tcW w:w="3827" w:type="dxa"/>
          </w:tcPr>
          <w:p w:rsidR="00FE7D5C" w:rsidRPr="001E74BD" w:rsidRDefault="001E74BD" w:rsidP="0088208E">
            <w:pPr>
              <w:pStyle w:val="NoSpacing"/>
              <w:rPr>
                <w:b/>
              </w:rPr>
            </w:pPr>
            <w:r w:rsidRPr="001E74BD">
              <w:rPr>
                <w:b/>
              </w:rPr>
              <w:t>What this does</w:t>
            </w:r>
          </w:p>
        </w:tc>
        <w:tc>
          <w:tcPr>
            <w:tcW w:w="4224" w:type="dxa"/>
          </w:tcPr>
          <w:p w:rsidR="00FE7D5C" w:rsidRPr="001E74BD" w:rsidRDefault="001E74BD" w:rsidP="0088208E">
            <w:pPr>
              <w:pStyle w:val="NoSpacing"/>
              <w:rPr>
                <w:b/>
              </w:rPr>
            </w:pPr>
            <w:r w:rsidRPr="001E74BD">
              <w:rPr>
                <w:b/>
              </w:rPr>
              <w:t>Acceptable values</w:t>
            </w:r>
          </w:p>
        </w:tc>
      </w:tr>
      <w:tr w:rsidR="00FE7D5C" w:rsidTr="00AF5D06">
        <w:tc>
          <w:tcPr>
            <w:tcW w:w="2405" w:type="dxa"/>
          </w:tcPr>
          <w:p w:rsidR="00FE7D5C" w:rsidRDefault="00FE7D5C" w:rsidP="0088208E">
            <w:pPr>
              <w:pStyle w:val="NoSpacing"/>
            </w:pPr>
            <w:r w:rsidRPr="00FE7D5C">
              <w:rPr>
                <w:rFonts w:ascii="Calibri" w:eastAsia="Times New Roman" w:hAnsi="Calibri" w:cs="Calibri"/>
                <w:color w:val="000000"/>
                <w:lang w:eastAsia="en-GB"/>
              </w:rPr>
              <w:t>Group Code</w:t>
            </w:r>
          </w:p>
        </w:tc>
        <w:tc>
          <w:tcPr>
            <w:tcW w:w="3827" w:type="dxa"/>
          </w:tcPr>
          <w:p w:rsidR="00FE7D5C" w:rsidRDefault="001E74BD" w:rsidP="0088208E">
            <w:pPr>
              <w:pStyle w:val="NoSpacing"/>
            </w:pPr>
            <w:r>
              <w:t>This is the name of the group as it appears in Blackboard’s database. Words must be separated by underscores. For example; ModuleCode_TutorialGroup_1</w:t>
            </w:r>
            <w:r w:rsidR="00E44158">
              <w:t>.</w:t>
            </w:r>
          </w:p>
        </w:tc>
        <w:tc>
          <w:tcPr>
            <w:tcW w:w="4224" w:type="dxa"/>
          </w:tcPr>
          <w:p w:rsidR="00FE7D5C" w:rsidRDefault="001E74BD" w:rsidP="0088208E">
            <w:pPr>
              <w:pStyle w:val="NoSpacing"/>
            </w:pPr>
            <w:r>
              <w:t>Text and numeric strings separated with underscores</w:t>
            </w:r>
            <w:r w:rsidR="00E44158">
              <w:t>.</w:t>
            </w:r>
          </w:p>
        </w:tc>
      </w:tr>
      <w:tr w:rsidR="00FE7D5C" w:rsidTr="00AF5D06">
        <w:tc>
          <w:tcPr>
            <w:tcW w:w="2405" w:type="dxa"/>
          </w:tcPr>
          <w:p w:rsidR="00FE7D5C" w:rsidRDefault="00FE7D5C" w:rsidP="0088208E">
            <w:pPr>
              <w:pStyle w:val="NoSpacing"/>
            </w:pPr>
            <w:r w:rsidRPr="00FE7D5C">
              <w:rPr>
                <w:rFonts w:ascii="Calibri" w:eastAsia="Times New Roman" w:hAnsi="Calibri" w:cs="Calibri"/>
                <w:color w:val="000000"/>
                <w:lang w:eastAsia="en-GB"/>
              </w:rPr>
              <w:t>Title</w:t>
            </w:r>
          </w:p>
        </w:tc>
        <w:tc>
          <w:tcPr>
            <w:tcW w:w="3827" w:type="dxa"/>
          </w:tcPr>
          <w:p w:rsidR="00FE7D5C" w:rsidRDefault="001E74BD" w:rsidP="0088208E">
            <w:pPr>
              <w:pStyle w:val="NoSpacing"/>
            </w:pPr>
            <w:r>
              <w:t>This is the friendly name that staff and students will see. For example; IMAT3430 Tutorial Group 1</w:t>
            </w:r>
            <w:r w:rsidR="00E44158">
              <w:t>.</w:t>
            </w:r>
          </w:p>
        </w:tc>
        <w:tc>
          <w:tcPr>
            <w:tcW w:w="4224" w:type="dxa"/>
          </w:tcPr>
          <w:p w:rsidR="00FE7D5C" w:rsidRDefault="001E74BD" w:rsidP="0088208E">
            <w:pPr>
              <w:pStyle w:val="NoSpacing"/>
            </w:pPr>
            <w:r>
              <w:t>Text and numeric strings – no special separators required</w:t>
            </w:r>
            <w:r w:rsidR="00E44158">
              <w:t>.</w:t>
            </w:r>
          </w:p>
        </w:tc>
      </w:tr>
      <w:tr w:rsidR="00FE7D5C" w:rsidTr="00AF5D06">
        <w:tc>
          <w:tcPr>
            <w:tcW w:w="2405" w:type="dxa"/>
          </w:tcPr>
          <w:p w:rsidR="00FE7D5C" w:rsidRDefault="00FE7D5C" w:rsidP="0088208E">
            <w:pPr>
              <w:pStyle w:val="NoSpacing"/>
            </w:pPr>
            <w:r w:rsidRPr="00FE7D5C">
              <w:rPr>
                <w:rFonts w:ascii="Calibri" w:eastAsia="Times New Roman" w:hAnsi="Calibri" w:cs="Calibri"/>
                <w:color w:val="000000"/>
                <w:lang w:eastAsia="en-GB"/>
              </w:rPr>
              <w:t>Description</w:t>
            </w:r>
          </w:p>
        </w:tc>
        <w:tc>
          <w:tcPr>
            <w:tcW w:w="3827" w:type="dxa"/>
          </w:tcPr>
          <w:p w:rsidR="00FE7D5C" w:rsidRDefault="00E44158" w:rsidP="0088208E">
            <w:pPr>
              <w:pStyle w:val="NoSpacing"/>
            </w:pPr>
            <w:r>
              <w:t>This is the Description text that describes the purpose of the Group – staff and students will see this.</w:t>
            </w:r>
          </w:p>
        </w:tc>
        <w:tc>
          <w:tcPr>
            <w:tcW w:w="4224" w:type="dxa"/>
          </w:tcPr>
          <w:p w:rsidR="00FE7D5C" w:rsidRDefault="00E44158" w:rsidP="0088208E">
            <w:pPr>
              <w:pStyle w:val="NoSpacing"/>
            </w:pPr>
            <w:r>
              <w:t>Text and numeric strings that start and end with the HTML paragraph tag (&lt;p&gt; and &lt;/p&gt;). For example; &lt;p&gt; this Group is for tutorial group one on IMAT3430, please use the Group to produce your group coursework&lt;/p&gt;).</w:t>
            </w:r>
          </w:p>
        </w:tc>
      </w:tr>
      <w:tr w:rsidR="00FE7D5C" w:rsidTr="00AF5D06">
        <w:tc>
          <w:tcPr>
            <w:tcW w:w="2405" w:type="dxa"/>
          </w:tcPr>
          <w:p w:rsidR="00FE7D5C" w:rsidRDefault="00FE7D5C" w:rsidP="0088208E">
            <w:pPr>
              <w:pStyle w:val="NoSpacing"/>
            </w:pPr>
            <w:r w:rsidRPr="00FE7D5C">
              <w:rPr>
                <w:rFonts w:ascii="Calibri" w:eastAsia="Times New Roman" w:hAnsi="Calibri" w:cs="Calibri"/>
                <w:color w:val="000000"/>
                <w:lang w:eastAsia="en-GB"/>
              </w:rPr>
              <w:t>Group Set</w:t>
            </w:r>
          </w:p>
        </w:tc>
        <w:tc>
          <w:tcPr>
            <w:tcW w:w="3827" w:type="dxa"/>
          </w:tcPr>
          <w:p w:rsidR="00FE7D5C" w:rsidRDefault="00E44158" w:rsidP="0088208E">
            <w:pPr>
              <w:pStyle w:val="NoSpacing"/>
            </w:pPr>
            <w:r>
              <w:t xml:space="preserve">This tells Blackboard whether the Group is part of a parent Group Set. When creating tutorial </w:t>
            </w:r>
            <w:proofErr w:type="gramStart"/>
            <w:r>
              <w:t>groups</w:t>
            </w:r>
            <w:proofErr w:type="gramEnd"/>
            <w:r>
              <w:t xml:space="preserve"> it would be sensible to create a ‘Tutorial Groups’ Group Set and have all of the Groups created within the Set.</w:t>
            </w:r>
          </w:p>
        </w:tc>
        <w:tc>
          <w:tcPr>
            <w:tcW w:w="4224" w:type="dxa"/>
          </w:tcPr>
          <w:p w:rsidR="00FE7D5C" w:rsidRDefault="004354CD" w:rsidP="0088208E">
            <w:pPr>
              <w:pStyle w:val="NoSpacing"/>
            </w:pPr>
            <w:r>
              <w:t>Text and numeric strings separated with underscores. This field can be used to create new Group Sets too – there is no need to create the Group Sets manually.</w:t>
            </w:r>
          </w:p>
        </w:tc>
      </w:tr>
      <w:tr w:rsidR="00FE7D5C" w:rsidTr="00AF5D06">
        <w:tc>
          <w:tcPr>
            <w:tcW w:w="2405" w:type="dxa"/>
          </w:tcPr>
          <w:p w:rsidR="00FE7D5C" w:rsidRDefault="00FE7D5C" w:rsidP="0088208E">
            <w:pPr>
              <w:pStyle w:val="NoSpacing"/>
            </w:pPr>
            <w:r w:rsidRPr="00FE7D5C">
              <w:rPr>
                <w:rFonts w:ascii="Calibri" w:eastAsia="Times New Roman" w:hAnsi="Calibri" w:cs="Calibri"/>
                <w:color w:val="000000"/>
                <w:lang w:eastAsia="en-GB"/>
              </w:rPr>
              <w:t>Available</w:t>
            </w:r>
          </w:p>
        </w:tc>
        <w:tc>
          <w:tcPr>
            <w:tcW w:w="3827" w:type="dxa"/>
          </w:tcPr>
          <w:p w:rsidR="00FE7D5C" w:rsidRDefault="00E44158" w:rsidP="0088208E">
            <w:pPr>
              <w:pStyle w:val="NoSpacing"/>
            </w:pPr>
            <w:r>
              <w:t>Tells Blackboard whether the Group should eb available for students as soon as it is created.</w:t>
            </w:r>
          </w:p>
        </w:tc>
        <w:tc>
          <w:tcPr>
            <w:tcW w:w="4224" w:type="dxa"/>
          </w:tcPr>
          <w:p w:rsidR="00FE7D5C" w:rsidRDefault="00E44158" w:rsidP="0088208E">
            <w:pPr>
              <w:pStyle w:val="NoSpacing"/>
            </w:pPr>
            <w:r>
              <w:t>Only ‘Y’ (yes) or ‘N’ (no) is accepted in this field.</w:t>
            </w:r>
          </w:p>
        </w:tc>
      </w:tr>
      <w:tr w:rsidR="00FE7D5C" w:rsidTr="00AF5D06">
        <w:tc>
          <w:tcPr>
            <w:tcW w:w="2405" w:type="dxa"/>
          </w:tcPr>
          <w:p w:rsidR="00FE7D5C" w:rsidRDefault="00FE7D5C" w:rsidP="0088208E">
            <w:pPr>
              <w:pStyle w:val="NoSpacing"/>
            </w:pPr>
            <w:r w:rsidRPr="00FE7D5C">
              <w:rPr>
                <w:rFonts w:ascii="Calibri" w:eastAsia="Times New Roman" w:hAnsi="Calibri" w:cs="Calibri"/>
                <w:color w:val="000000"/>
                <w:lang w:eastAsia="en-GB"/>
              </w:rPr>
              <w:t>Personalization</w:t>
            </w:r>
          </w:p>
        </w:tc>
        <w:tc>
          <w:tcPr>
            <w:tcW w:w="3827" w:type="dxa"/>
          </w:tcPr>
          <w:p w:rsidR="00FE7D5C" w:rsidRDefault="00E44158" w:rsidP="0088208E">
            <w:pPr>
              <w:pStyle w:val="NoSpacing"/>
            </w:pPr>
            <w:r>
              <w:t>Tells Blackboard whether we want students to be able to personalise the Group</w:t>
            </w:r>
            <w:r w:rsidR="007978B5">
              <w:t>.</w:t>
            </w:r>
          </w:p>
        </w:tc>
        <w:tc>
          <w:tcPr>
            <w:tcW w:w="4224" w:type="dxa"/>
          </w:tcPr>
          <w:p w:rsidR="00FE7D5C" w:rsidRDefault="007978B5" w:rsidP="0088208E">
            <w:pPr>
              <w:pStyle w:val="NoSpacing"/>
            </w:pPr>
            <w:r>
              <w:t xml:space="preserve">Only ‘Y’ (yes) or ‘N’ (no) is accepted in this field. </w:t>
            </w:r>
            <w:proofErr w:type="gramStart"/>
            <w:r>
              <w:t>Yes</w:t>
            </w:r>
            <w:proofErr w:type="gramEnd"/>
            <w:r>
              <w:t xml:space="preserve"> should be the preferred option for accessibility reasons.</w:t>
            </w:r>
          </w:p>
        </w:tc>
      </w:tr>
      <w:tr w:rsidR="00FE7D5C" w:rsidTr="00AF5D06">
        <w:tc>
          <w:tcPr>
            <w:tcW w:w="2405" w:type="dxa"/>
          </w:tcPr>
          <w:p w:rsidR="00FE7D5C" w:rsidRDefault="00FE7D5C" w:rsidP="0088208E">
            <w:pPr>
              <w:pStyle w:val="NoSpacing"/>
            </w:pPr>
            <w:r w:rsidRPr="00FE7D5C">
              <w:rPr>
                <w:rFonts w:ascii="Calibri" w:eastAsia="Times New Roman" w:hAnsi="Calibri" w:cs="Calibri"/>
                <w:color w:val="000000"/>
                <w:lang w:eastAsia="en-GB"/>
              </w:rPr>
              <w:lastRenderedPageBreak/>
              <w:t xml:space="preserve">Self </w:t>
            </w:r>
            <w:proofErr w:type="spellStart"/>
            <w:r w:rsidRPr="00FE7D5C">
              <w:rPr>
                <w:rFonts w:ascii="Calibri" w:eastAsia="Times New Roman" w:hAnsi="Calibri" w:cs="Calibri"/>
                <w:color w:val="000000"/>
                <w:lang w:eastAsia="en-GB"/>
              </w:rPr>
              <w:t>Enroll</w:t>
            </w:r>
            <w:proofErr w:type="spellEnd"/>
          </w:p>
        </w:tc>
        <w:tc>
          <w:tcPr>
            <w:tcW w:w="3827" w:type="dxa"/>
          </w:tcPr>
          <w:p w:rsidR="00FE7D5C" w:rsidRDefault="007978B5" w:rsidP="0088208E">
            <w:pPr>
              <w:pStyle w:val="NoSpacing"/>
            </w:pPr>
            <w:r>
              <w:t>Sets whether students can ‘see’ the Group when browsing DMU’s Blackboard Course Catalogue and enrol themselves</w:t>
            </w:r>
          </w:p>
        </w:tc>
        <w:tc>
          <w:tcPr>
            <w:tcW w:w="4224" w:type="dxa"/>
          </w:tcPr>
          <w:p w:rsidR="00FE7D5C" w:rsidRDefault="007978B5" w:rsidP="0088208E">
            <w:pPr>
              <w:pStyle w:val="NoSpacing"/>
            </w:pPr>
            <w:r>
              <w:t>Only ‘Y’ (yes) or ‘N’ (no) is accepted in this field. This should be set to No.</w:t>
            </w:r>
          </w:p>
        </w:tc>
      </w:tr>
      <w:tr w:rsidR="00FE7D5C" w:rsidTr="00AF5D06">
        <w:tc>
          <w:tcPr>
            <w:tcW w:w="2405" w:type="dxa"/>
          </w:tcPr>
          <w:p w:rsidR="00FE7D5C" w:rsidRDefault="00FE7D5C" w:rsidP="0088208E">
            <w:pPr>
              <w:pStyle w:val="NoSpacing"/>
            </w:pPr>
            <w:r w:rsidRPr="00FE7D5C">
              <w:rPr>
                <w:rFonts w:ascii="Calibri" w:eastAsia="Times New Roman" w:hAnsi="Calibri" w:cs="Calibri"/>
                <w:color w:val="000000"/>
                <w:lang w:eastAsia="en-GB"/>
              </w:rPr>
              <w:t xml:space="preserve">Max </w:t>
            </w:r>
            <w:proofErr w:type="spellStart"/>
            <w:r w:rsidRPr="00FE7D5C">
              <w:rPr>
                <w:rFonts w:ascii="Calibri" w:eastAsia="Times New Roman" w:hAnsi="Calibri" w:cs="Calibri"/>
                <w:color w:val="000000"/>
                <w:lang w:eastAsia="en-GB"/>
              </w:rPr>
              <w:t>Enrollment</w:t>
            </w:r>
            <w:proofErr w:type="spellEnd"/>
          </w:p>
        </w:tc>
        <w:tc>
          <w:tcPr>
            <w:tcW w:w="3827" w:type="dxa"/>
          </w:tcPr>
          <w:p w:rsidR="00FE7D5C" w:rsidRDefault="007978B5" w:rsidP="0088208E">
            <w:pPr>
              <w:pStyle w:val="NoSpacing"/>
            </w:pPr>
            <w:r>
              <w:t xml:space="preserve">Sets the maximum number of students that can </w:t>
            </w:r>
            <w:proofErr w:type="spellStart"/>
            <w:r>
              <w:t>bee</w:t>
            </w:r>
            <w:proofErr w:type="spellEnd"/>
            <w:r>
              <w:t xml:space="preserve"> added (self or </w:t>
            </w:r>
            <w:proofErr w:type="spellStart"/>
            <w:r>
              <w:t>manulally</w:t>
            </w:r>
            <w:proofErr w:type="spellEnd"/>
            <w:r>
              <w:t>) to the Group.</w:t>
            </w:r>
          </w:p>
        </w:tc>
        <w:tc>
          <w:tcPr>
            <w:tcW w:w="4224" w:type="dxa"/>
          </w:tcPr>
          <w:p w:rsidR="00FE7D5C" w:rsidRDefault="007978B5" w:rsidP="0088208E">
            <w:pPr>
              <w:pStyle w:val="NoSpacing"/>
            </w:pPr>
            <w:r>
              <w:t>This can be left blank (unlimited) or a numeric value can be added to cap the number of students that can be added to the Group.</w:t>
            </w:r>
          </w:p>
        </w:tc>
      </w:tr>
      <w:tr w:rsidR="00FE7D5C" w:rsidTr="00AF5D06">
        <w:tc>
          <w:tcPr>
            <w:tcW w:w="2405" w:type="dxa"/>
          </w:tcPr>
          <w:p w:rsidR="00FE7D5C" w:rsidRDefault="00FE7D5C" w:rsidP="0088208E">
            <w:pPr>
              <w:pStyle w:val="NoSpacing"/>
            </w:pPr>
            <w:r w:rsidRPr="00FE7D5C">
              <w:rPr>
                <w:rFonts w:ascii="Calibri" w:eastAsia="Times New Roman" w:hAnsi="Calibri" w:cs="Calibri"/>
                <w:color w:val="000000"/>
                <w:lang w:eastAsia="en-GB"/>
              </w:rPr>
              <w:t>Show Members</w:t>
            </w:r>
          </w:p>
        </w:tc>
        <w:tc>
          <w:tcPr>
            <w:tcW w:w="3827" w:type="dxa"/>
          </w:tcPr>
          <w:p w:rsidR="00FE7D5C" w:rsidRDefault="007978B5" w:rsidP="0088208E">
            <w:pPr>
              <w:pStyle w:val="NoSpacing"/>
            </w:pPr>
            <w:r>
              <w:t>This mandates whether students in the Group will be able to see which other students have also been added to the Group.</w:t>
            </w:r>
          </w:p>
        </w:tc>
        <w:tc>
          <w:tcPr>
            <w:tcW w:w="4224" w:type="dxa"/>
          </w:tcPr>
          <w:p w:rsidR="00FE7D5C" w:rsidRDefault="007978B5" w:rsidP="0088208E">
            <w:pPr>
              <w:pStyle w:val="NoSpacing"/>
            </w:pPr>
            <w:r>
              <w:t>This can be left blank (No) or a ‘Y’ can be added to enable this setting.</w:t>
            </w:r>
          </w:p>
        </w:tc>
      </w:tr>
      <w:tr w:rsidR="00FE7D5C" w:rsidTr="00AF5D06">
        <w:tc>
          <w:tcPr>
            <w:tcW w:w="2405" w:type="dxa"/>
          </w:tcPr>
          <w:p w:rsidR="00FE7D5C" w:rsidRDefault="00FE7D5C" w:rsidP="0088208E">
            <w:pPr>
              <w:pStyle w:val="NoSpacing"/>
            </w:pPr>
            <w:r w:rsidRPr="00FE7D5C">
              <w:rPr>
                <w:rFonts w:ascii="Calibri" w:eastAsia="Times New Roman" w:hAnsi="Calibri" w:cs="Calibri"/>
                <w:color w:val="000000"/>
                <w:lang w:eastAsia="en-GB"/>
              </w:rPr>
              <w:t xml:space="preserve">Sign Up </w:t>
            </w:r>
            <w:proofErr w:type="gramStart"/>
            <w:r w:rsidRPr="00FE7D5C">
              <w:rPr>
                <w:rFonts w:ascii="Calibri" w:eastAsia="Times New Roman" w:hAnsi="Calibri" w:cs="Calibri"/>
                <w:color w:val="000000"/>
                <w:lang w:eastAsia="en-GB"/>
              </w:rPr>
              <w:t>From</w:t>
            </w:r>
            <w:proofErr w:type="gramEnd"/>
            <w:r w:rsidRPr="00FE7D5C">
              <w:rPr>
                <w:rFonts w:ascii="Calibri" w:eastAsia="Times New Roman" w:hAnsi="Calibri" w:cs="Calibri"/>
                <w:color w:val="000000"/>
                <w:lang w:eastAsia="en-GB"/>
              </w:rPr>
              <w:t xml:space="preserve"> Group List</w:t>
            </w:r>
          </w:p>
        </w:tc>
        <w:tc>
          <w:tcPr>
            <w:tcW w:w="3827" w:type="dxa"/>
          </w:tcPr>
          <w:p w:rsidR="00FE7D5C" w:rsidRDefault="007978B5" w:rsidP="0088208E">
            <w:pPr>
              <w:pStyle w:val="NoSpacing"/>
            </w:pPr>
            <w:r>
              <w:t xml:space="preserve">If enabled, this will create a </w:t>
            </w:r>
            <w:proofErr w:type="gramStart"/>
            <w:r>
              <w:t>Sign Up</w:t>
            </w:r>
            <w:proofErr w:type="gramEnd"/>
            <w:r>
              <w:t xml:space="preserve"> sheet based on the Group enrolments. For example, if you want to take a Tutorial Group </w:t>
            </w:r>
            <w:proofErr w:type="gramStart"/>
            <w:r>
              <w:t>on  a</w:t>
            </w:r>
            <w:proofErr w:type="gramEnd"/>
            <w:r>
              <w:t xml:space="preserve"> field trip, having a Sign Up sheet is useful for students in the Group to sign up to partaking in the trip.</w:t>
            </w:r>
          </w:p>
        </w:tc>
        <w:tc>
          <w:tcPr>
            <w:tcW w:w="4224" w:type="dxa"/>
          </w:tcPr>
          <w:p w:rsidR="00FE7D5C" w:rsidRDefault="007978B5" w:rsidP="0088208E">
            <w:pPr>
              <w:pStyle w:val="NoSpacing"/>
            </w:pPr>
            <w:r>
              <w:t>This can be left blank (No) or a ‘Y’ can be added to enable this setting.</w:t>
            </w:r>
          </w:p>
        </w:tc>
      </w:tr>
      <w:tr w:rsidR="00FE7D5C" w:rsidTr="00AF5D06">
        <w:tc>
          <w:tcPr>
            <w:tcW w:w="2405" w:type="dxa"/>
          </w:tcPr>
          <w:p w:rsidR="00FE7D5C" w:rsidRDefault="00FE7D5C" w:rsidP="0088208E">
            <w:pPr>
              <w:pStyle w:val="NoSpacing"/>
            </w:pPr>
            <w:r w:rsidRPr="00FE7D5C">
              <w:rPr>
                <w:rFonts w:ascii="Calibri" w:eastAsia="Times New Roman" w:hAnsi="Calibri" w:cs="Calibri"/>
                <w:color w:val="000000"/>
                <w:lang w:eastAsia="en-GB"/>
              </w:rPr>
              <w:t>Sign Up Name</w:t>
            </w:r>
          </w:p>
        </w:tc>
        <w:tc>
          <w:tcPr>
            <w:tcW w:w="3827" w:type="dxa"/>
          </w:tcPr>
          <w:p w:rsidR="00FE7D5C" w:rsidRDefault="007978B5" w:rsidP="0088208E">
            <w:pPr>
              <w:pStyle w:val="NoSpacing"/>
            </w:pPr>
            <w:r>
              <w:t xml:space="preserve">This is the name of the </w:t>
            </w:r>
            <w:proofErr w:type="gramStart"/>
            <w:r>
              <w:t>Sign Up</w:t>
            </w:r>
            <w:proofErr w:type="gramEnd"/>
            <w:r>
              <w:t xml:space="preserve"> sheet, if ‘</w:t>
            </w:r>
            <w:r w:rsidRPr="00FE7D5C">
              <w:rPr>
                <w:rFonts w:ascii="Calibri" w:eastAsia="Times New Roman" w:hAnsi="Calibri" w:cs="Calibri"/>
                <w:color w:val="000000"/>
                <w:lang w:eastAsia="en-GB"/>
              </w:rPr>
              <w:t>Sign Up From Group List</w:t>
            </w:r>
            <w:r>
              <w:rPr>
                <w:rFonts w:ascii="Calibri" w:eastAsia="Times New Roman" w:hAnsi="Calibri" w:cs="Calibri"/>
                <w:color w:val="000000"/>
                <w:lang w:eastAsia="en-GB"/>
              </w:rPr>
              <w:t xml:space="preserve">’ is set to Yes. Staff and students will see this when using the </w:t>
            </w:r>
            <w:proofErr w:type="gramStart"/>
            <w:r>
              <w:rPr>
                <w:rFonts w:ascii="Calibri" w:eastAsia="Times New Roman" w:hAnsi="Calibri" w:cs="Calibri"/>
                <w:color w:val="000000"/>
                <w:lang w:eastAsia="en-GB"/>
              </w:rPr>
              <w:t>Sign Up</w:t>
            </w:r>
            <w:proofErr w:type="gramEnd"/>
            <w:r>
              <w:rPr>
                <w:rFonts w:ascii="Calibri" w:eastAsia="Times New Roman" w:hAnsi="Calibri" w:cs="Calibri"/>
                <w:color w:val="000000"/>
                <w:lang w:eastAsia="en-GB"/>
              </w:rPr>
              <w:t xml:space="preserve"> sheet.</w:t>
            </w:r>
          </w:p>
        </w:tc>
        <w:tc>
          <w:tcPr>
            <w:tcW w:w="4224" w:type="dxa"/>
          </w:tcPr>
          <w:p w:rsidR="00FE7D5C" w:rsidRDefault="007978B5" w:rsidP="0088208E">
            <w:pPr>
              <w:pStyle w:val="NoSpacing"/>
            </w:pPr>
            <w:r>
              <w:t>Text and numeric strings – no special separators required.</w:t>
            </w:r>
          </w:p>
        </w:tc>
      </w:tr>
      <w:tr w:rsidR="007978B5" w:rsidTr="00AF5D06">
        <w:tc>
          <w:tcPr>
            <w:tcW w:w="2405" w:type="dxa"/>
          </w:tcPr>
          <w:p w:rsidR="007978B5" w:rsidRPr="00FE7D5C" w:rsidRDefault="007978B5" w:rsidP="0088208E">
            <w:pPr>
              <w:pStyle w:val="NoSpacing"/>
              <w:rPr>
                <w:rFonts w:ascii="Calibri" w:eastAsia="Times New Roman" w:hAnsi="Calibri" w:cs="Calibri"/>
                <w:color w:val="000000"/>
                <w:lang w:eastAsia="en-GB"/>
              </w:rPr>
            </w:pPr>
            <w:r w:rsidRPr="00FE7D5C">
              <w:rPr>
                <w:rFonts w:ascii="Calibri" w:eastAsia="Times New Roman" w:hAnsi="Calibri" w:cs="Calibri"/>
                <w:color w:val="000000"/>
                <w:lang w:eastAsia="en-GB"/>
              </w:rPr>
              <w:t>Sign Up Instructions</w:t>
            </w:r>
          </w:p>
        </w:tc>
        <w:tc>
          <w:tcPr>
            <w:tcW w:w="3827" w:type="dxa"/>
          </w:tcPr>
          <w:p w:rsidR="007978B5" w:rsidRDefault="007978B5" w:rsidP="0088208E">
            <w:pPr>
              <w:pStyle w:val="NoSpacing"/>
            </w:pPr>
            <w:r>
              <w:t xml:space="preserve">This is the Description that accompanies the </w:t>
            </w:r>
            <w:proofErr w:type="gramStart"/>
            <w:r>
              <w:t>Sign Up</w:t>
            </w:r>
            <w:proofErr w:type="gramEnd"/>
            <w:r>
              <w:t xml:space="preserve"> sheet, if ‘</w:t>
            </w:r>
            <w:r w:rsidRPr="00FE7D5C">
              <w:rPr>
                <w:rFonts w:ascii="Calibri" w:eastAsia="Times New Roman" w:hAnsi="Calibri" w:cs="Calibri"/>
                <w:color w:val="000000"/>
                <w:lang w:eastAsia="en-GB"/>
              </w:rPr>
              <w:t>Sign Up From Group List</w:t>
            </w:r>
            <w:r>
              <w:rPr>
                <w:rFonts w:ascii="Calibri" w:eastAsia="Times New Roman" w:hAnsi="Calibri" w:cs="Calibri"/>
                <w:color w:val="000000"/>
                <w:lang w:eastAsia="en-GB"/>
              </w:rPr>
              <w:t xml:space="preserve">’ is set to Yes. Staff and students will see this when using the </w:t>
            </w:r>
            <w:proofErr w:type="gramStart"/>
            <w:r>
              <w:rPr>
                <w:rFonts w:ascii="Calibri" w:eastAsia="Times New Roman" w:hAnsi="Calibri" w:cs="Calibri"/>
                <w:color w:val="000000"/>
                <w:lang w:eastAsia="en-GB"/>
              </w:rPr>
              <w:t>Sign Up</w:t>
            </w:r>
            <w:proofErr w:type="gramEnd"/>
            <w:r>
              <w:rPr>
                <w:rFonts w:ascii="Calibri" w:eastAsia="Times New Roman" w:hAnsi="Calibri" w:cs="Calibri"/>
                <w:color w:val="000000"/>
                <w:lang w:eastAsia="en-GB"/>
              </w:rPr>
              <w:t xml:space="preserve"> sheet.</w:t>
            </w:r>
          </w:p>
        </w:tc>
        <w:tc>
          <w:tcPr>
            <w:tcW w:w="4224" w:type="dxa"/>
          </w:tcPr>
          <w:p w:rsidR="007978B5" w:rsidRDefault="007978B5" w:rsidP="0088208E">
            <w:pPr>
              <w:pStyle w:val="NoSpacing"/>
            </w:pPr>
            <w:r>
              <w:t>Text and numeric strings – no special separators required.</w:t>
            </w:r>
          </w:p>
        </w:tc>
      </w:tr>
    </w:tbl>
    <w:p w:rsidR="00A80E40" w:rsidRDefault="00A80E40" w:rsidP="0088208E">
      <w:pPr>
        <w:pStyle w:val="NoSpacing"/>
        <w:sectPr w:rsidR="00A80E40" w:rsidSect="00F02BEF">
          <w:footerReference w:type="default" r:id="rId8"/>
          <w:pgSz w:w="11906" w:h="16838"/>
          <w:pgMar w:top="720" w:right="720" w:bottom="720" w:left="720" w:header="708" w:footer="708" w:gutter="0"/>
          <w:cols w:space="708"/>
          <w:docGrid w:linePitch="360"/>
        </w:sectPr>
      </w:pPr>
    </w:p>
    <w:p w:rsidR="007978B5" w:rsidRDefault="0088208E" w:rsidP="0088208E">
      <w:pPr>
        <w:pStyle w:val="NoSpacing"/>
      </w:pPr>
      <w:r>
        <w:lastRenderedPageBreak/>
        <w:t xml:space="preserve">The example below should create a Group Set called </w:t>
      </w:r>
      <w:r w:rsidRPr="0088208E">
        <w:t>Tutorial_Groups_2020/21</w:t>
      </w:r>
      <w:r>
        <w:t xml:space="preserve"> containing two Groups that are available to students, can be personalised, are not available for Self-Enrol, that have no maximum number of members and that will show each student who is in their Group with them.</w:t>
      </w:r>
    </w:p>
    <w:p w:rsidR="00A03F05" w:rsidRDefault="00A03F05" w:rsidP="0088208E">
      <w:pPr>
        <w:pStyle w:val="NoSpacing"/>
      </w:pPr>
    </w:p>
    <w:p w:rsidR="00A03F05" w:rsidRDefault="00A03F05" w:rsidP="0088208E">
      <w:pPr>
        <w:pStyle w:val="NoSpacing"/>
      </w:pPr>
      <w:r w:rsidRPr="00A03F05">
        <w:rPr>
          <w:b/>
        </w:rPr>
        <w:t>Note:</w:t>
      </w:r>
      <w:r>
        <w:t xml:space="preserve"> all columns must be present</w:t>
      </w:r>
      <w:r w:rsidR="004354CD">
        <w:t xml:space="preserve"> in row 1</w:t>
      </w:r>
      <w:r>
        <w:t xml:space="preserve"> in the saved file.</w:t>
      </w:r>
      <w:r w:rsidR="004354CD">
        <w:t xml:space="preserve"> Below, columns J to L are not in use but the headings must remain for the import to be successful. Please do not apply any formatting to any of the data.</w:t>
      </w:r>
    </w:p>
    <w:p w:rsidR="0088208E" w:rsidRDefault="0088208E" w:rsidP="0088208E">
      <w:pPr>
        <w:pStyle w:val="NoSpacing"/>
      </w:pPr>
    </w:p>
    <w:p w:rsidR="0088208E" w:rsidRDefault="0088208E" w:rsidP="0088208E">
      <w:pPr>
        <w:pStyle w:val="NoSpacing"/>
      </w:pPr>
      <w:r>
        <w:rPr>
          <w:noProof/>
        </w:rPr>
        <w:drawing>
          <wp:inline distT="0" distB="0" distL="0" distR="0" wp14:anchorId="424C1A23" wp14:editId="6A27F014">
            <wp:extent cx="9946260" cy="558800"/>
            <wp:effectExtent l="0" t="0" r="0" b="0"/>
            <wp:docPr id="3" name="Picture 3" descr="An example of two groups being c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59879" cy="559565"/>
                    </a:xfrm>
                    <a:prstGeom prst="rect">
                      <a:avLst/>
                    </a:prstGeom>
                  </pic:spPr>
                </pic:pic>
              </a:graphicData>
            </a:graphic>
          </wp:inline>
        </w:drawing>
      </w:r>
    </w:p>
    <w:p w:rsidR="00FE7D5C" w:rsidRDefault="00FE7D5C" w:rsidP="0088208E">
      <w:pPr>
        <w:pStyle w:val="NoSpacing"/>
      </w:pPr>
    </w:p>
    <w:p w:rsidR="00FE7D5C" w:rsidRDefault="0088208E" w:rsidP="0088208E">
      <w:pPr>
        <w:pStyle w:val="NoSpacing"/>
      </w:pPr>
      <w:r>
        <w:t>The dataset above is saved as a .csv file, this format should be the default as it was created using the example Blackboard file. I have named the file ‘Tutorial group creation testing’. The .csv file is now closed.</w:t>
      </w:r>
    </w:p>
    <w:p w:rsidR="0088208E" w:rsidRDefault="0088208E" w:rsidP="0088208E">
      <w:pPr>
        <w:pStyle w:val="NoSpacing"/>
      </w:pPr>
    </w:p>
    <w:p w:rsidR="0088208E" w:rsidRDefault="0088208E" w:rsidP="0088208E">
      <w:pPr>
        <w:pStyle w:val="NoSpacing"/>
      </w:pPr>
      <w:r>
        <w:rPr>
          <w:noProof/>
        </w:rPr>
        <w:drawing>
          <wp:inline distT="0" distB="0" distL="0" distR="0" wp14:anchorId="61E35FA6" wp14:editId="12CDD9AD">
            <wp:extent cx="5809607" cy="3643210"/>
            <wp:effectExtent l="0" t="0" r="1270" b="0"/>
            <wp:docPr id="4" name="Picture 4" descr="Saving as a .csv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09607" cy="3643210"/>
                    </a:xfrm>
                    <a:prstGeom prst="rect">
                      <a:avLst/>
                    </a:prstGeom>
                  </pic:spPr>
                </pic:pic>
              </a:graphicData>
            </a:graphic>
          </wp:inline>
        </w:drawing>
      </w:r>
    </w:p>
    <w:p w:rsidR="00A80E40" w:rsidRDefault="00A80E40" w:rsidP="0088208E">
      <w:pPr>
        <w:pStyle w:val="NoSpacing"/>
        <w:sectPr w:rsidR="00A80E40" w:rsidSect="00A80E40">
          <w:pgSz w:w="16838" w:h="11906" w:orient="landscape"/>
          <w:pgMar w:top="720" w:right="720" w:bottom="720" w:left="720" w:header="708" w:footer="708" w:gutter="0"/>
          <w:cols w:space="708"/>
          <w:docGrid w:linePitch="360"/>
        </w:sectPr>
      </w:pPr>
    </w:p>
    <w:p w:rsidR="0088208E" w:rsidRDefault="0088208E" w:rsidP="0088208E">
      <w:pPr>
        <w:pStyle w:val="NoSpacing"/>
      </w:pPr>
      <w:r>
        <w:lastRenderedPageBreak/>
        <w:t xml:space="preserve">Back in Blackboard, under Tool </w:t>
      </w:r>
      <w:r w:rsidR="003E7579">
        <w:t>Availability</w:t>
      </w:r>
      <w:r>
        <w:t xml:space="preserve">, select the Tools to </w:t>
      </w:r>
      <w:r w:rsidR="00435B22">
        <w:t xml:space="preserve">be </w:t>
      </w:r>
      <w:r>
        <w:t>added to the Group(s)</w:t>
      </w:r>
      <w:r w:rsidR="003E7579">
        <w:t xml:space="preserve"> being </w:t>
      </w:r>
      <w:r w:rsidR="00435B22">
        <w:t>created</w:t>
      </w:r>
      <w:r w:rsidR="003E7579">
        <w:t>. In this example the Group Discussion Board and Blackboard Collaborate Ultra room have been selected.</w:t>
      </w:r>
    </w:p>
    <w:p w:rsidR="003E7579" w:rsidRDefault="003E7579" w:rsidP="0088208E">
      <w:pPr>
        <w:pStyle w:val="NoSpacing"/>
      </w:pPr>
    </w:p>
    <w:p w:rsidR="003E7579" w:rsidRPr="003E7579" w:rsidRDefault="003E7579" w:rsidP="0088208E">
      <w:pPr>
        <w:pStyle w:val="NoSpacing"/>
      </w:pPr>
      <w:r w:rsidRPr="003E7579">
        <w:rPr>
          <w:b/>
        </w:rPr>
        <w:t>Note:</w:t>
      </w:r>
      <w:r w:rsidRPr="003E7579">
        <w:t xml:space="preserve"> </w:t>
      </w:r>
      <w:proofErr w:type="gramStart"/>
      <w:r w:rsidRPr="003E7579">
        <w:t>the</w:t>
      </w:r>
      <w:proofErr w:type="gramEnd"/>
      <w:r w:rsidRPr="003E7579">
        <w:t xml:space="preserve"> </w:t>
      </w:r>
      <w:r>
        <w:t>Bb Collab’ room(s) will not appear in the usual list of scheduled sessions with the Course Room. They will be accessible to students and staff only via the Group links that will be created automatically upon the Group(s) being Imported.</w:t>
      </w:r>
      <w:r w:rsidR="00435B22">
        <w:t xml:space="preserve"> Without the ‘</w:t>
      </w:r>
      <w:r w:rsidR="00435B22" w:rsidRPr="00FE7D5C">
        <w:rPr>
          <w:rFonts w:ascii="Calibri" w:eastAsia="Times New Roman" w:hAnsi="Calibri" w:cs="Calibri"/>
          <w:color w:val="000000"/>
          <w:lang w:eastAsia="en-GB"/>
        </w:rPr>
        <w:t>Available</w:t>
      </w:r>
      <w:r w:rsidR="00435B22">
        <w:rPr>
          <w:rFonts w:ascii="Calibri" w:eastAsia="Times New Roman" w:hAnsi="Calibri" w:cs="Calibri"/>
          <w:color w:val="000000"/>
          <w:lang w:eastAsia="en-GB"/>
        </w:rPr>
        <w:t>’ column being set to ‘Y’, students will not see a link to their allocated Group and therefore will not be enabled to access the Group Bb Collab’ room.</w:t>
      </w:r>
    </w:p>
    <w:p w:rsidR="003E7579" w:rsidRDefault="003E7579" w:rsidP="0088208E">
      <w:pPr>
        <w:pStyle w:val="NoSpacing"/>
      </w:pPr>
    </w:p>
    <w:p w:rsidR="003E7579" w:rsidRDefault="003E7579" w:rsidP="0088208E">
      <w:pPr>
        <w:pStyle w:val="NoSpacing"/>
      </w:pPr>
      <w:r>
        <w:rPr>
          <w:noProof/>
        </w:rPr>
        <w:drawing>
          <wp:inline distT="0" distB="0" distL="0" distR="0" wp14:anchorId="1BEDB054" wp14:editId="3B3FB219">
            <wp:extent cx="6645910" cy="2578735"/>
            <wp:effectExtent l="0" t="0" r="2540" b="0"/>
            <wp:docPr id="7" name="Picture 7" descr="Toggling the available Tools for th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578735"/>
                    </a:xfrm>
                    <a:prstGeom prst="rect">
                      <a:avLst/>
                    </a:prstGeom>
                  </pic:spPr>
                </pic:pic>
              </a:graphicData>
            </a:graphic>
          </wp:inline>
        </w:drawing>
      </w:r>
    </w:p>
    <w:p w:rsidR="0088208E" w:rsidRDefault="0088208E" w:rsidP="0088208E">
      <w:pPr>
        <w:pStyle w:val="NoSpacing"/>
      </w:pPr>
    </w:p>
    <w:p w:rsidR="00FE7D5C" w:rsidRDefault="003E7579" w:rsidP="0088208E">
      <w:pPr>
        <w:pStyle w:val="NoSpacing"/>
      </w:pPr>
      <w:r>
        <w:t>C</w:t>
      </w:r>
      <w:r w:rsidR="0088208E">
        <w:t>lick Browse My Computer under IMPORT GROUPS.</w:t>
      </w:r>
    </w:p>
    <w:p w:rsidR="0088208E" w:rsidRDefault="0088208E" w:rsidP="0088208E">
      <w:pPr>
        <w:pStyle w:val="NoSpacing"/>
      </w:pPr>
    </w:p>
    <w:p w:rsidR="0088208E" w:rsidRDefault="0088208E" w:rsidP="0088208E">
      <w:pPr>
        <w:pStyle w:val="NoSpacing"/>
      </w:pPr>
      <w:r>
        <w:rPr>
          <w:noProof/>
        </w:rPr>
        <w:drawing>
          <wp:inline distT="0" distB="0" distL="0" distR="0" wp14:anchorId="1802A6E7" wp14:editId="02DAAECF">
            <wp:extent cx="6645910" cy="1179830"/>
            <wp:effectExtent l="0" t="0" r="2540" b="1270"/>
            <wp:docPr id="5" name="Picture 5" descr="The Browse My Comput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1179830"/>
                    </a:xfrm>
                    <a:prstGeom prst="rect">
                      <a:avLst/>
                    </a:prstGeom>
                  </pic:spPr>
                </pic:pic>
              </a:graphicData>
            </a:graphic>
          </wp:inline>
        </w:drawing>
      </w:r>
    </w:p>
    <w:p w:rsidR="0088208E" w:rsidRDefault="0088208E" w:rsidP="0088208E">
      <w:pPr>
        <w:pStyle w:val="NoSpacing"/>
      </w:pPr>
    </w:p>
    <w:p w:rsidR="0088208E" w:rsidRDefault="004354CD" w:rsidP="0088208E">
      <w:pPr>
        <w:pStyle w:val="NoSpacing"/>
      </w:pPr>
      <w:r>
        <w:t>Select the saved .csv file and click Submit.</w:t>
      </w:r>
    </w:p>
    <w:p w:rsidR="004354CD" w:rsidRDefault="004354CD" w:rsidP="0088208E">
      <w:pPr>
        <w:pStyle w:val="NoSpacing"/>
      </w:pPr>
    </w:p>
    <w:p w:rsidR="004354CD" w:rsidRDefault="004354CD" w:rsidP="0088208E">
      <w:pPr>
        <w:pStyle w:val="NoSpacing"/>
      </w:pPr>
      <w:r>
        <w:rPr>
          <w:noProof/>
        </w:rPr>
        <w:drawing>
          <wp:inline distT="0" distB="0" distL="0" distR="0" wp14:anchorId="10A0A1C9" wp14:editId="5580DBE2">
            <wp:extent cx="6645910" cy="2404110"/>
            <wp:effectExtent l="0" t="0" r="2540" b="0"/>
            <wp:docPr id="8" name="Picture 8" descr="Clicking 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2404110"/>
                    </a:xfrm>
                    <a:prstGeom prst="rect">
                      <a:avLst/>
                    </a:prstGeom>
                  </pic:spPr>
                </pic:pic>
              </a:graphicData>
            </a:graphic>
          </wp:inline>
        </w:drawing>
      </w:r>
    </w:p>
    <w:p w:rsidR="004354CD" w:rsidRDefault="004354CD" w:rsidP="0088208E">
      <w:pPr>
        <w:pStyle w:val="NoSpacing"/>
      </w:pPr>
    </w:p>
    <w:p w:rsidR="004354CD" w:rsidRDefault="004354CD" w:rsidP="0088208E">
      <w:pPr>
        <w:pStyle w:val="NoSpacing"/>
      </w:pPr>
      <w:r>
        <w:t xml:space="preserve">The following message will be displayed, await the email from </w:t>
      </w:r>
      <w:r w:rsidRPr="004354CD">
        <w:t>bbtutor-enrol@dmu.ac.uk</w:t>
      </w:r>
      <w:r>
        <w:t>.</w:t>
      </w:r>
    </w:p>
    <w:p w:rsidR="004354CD" w:rsidRDefault="004354CD" w:rsidP="0088208E">
      <w:pPr>
        <w:pStyle w:val="NoSpacing"/>
      </w:pPr>
    </w:p>
    <w:p w:rsidR="004354CD" w:rsidRDefault="004354CD" w:rsidP="0088208E">
      <w:pPr>
        <w:pStyle w:val="NoSpacing"/>
      </w:pPr>
      <w:r>
        <w:rPr>
          <w:noProof/>
        </w:rPr>
        <w:lastRenderedPageBreak/>
        <w:drawing>
          <wp:inline distT="0" distB="0" distL="0" distR="0" wp14:anchorId="5F87C786" wp14:editId="126A2F8F">
            <wp:extent cx="6610350" cy="647700"/>
            <wp:effectExtent l="0" t="0" r="0" b="0"/>
            <wp:docPr id="9" name="Picture 9" descr="The 'action queued' message in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10350" cy="647700"/>
                    </a:xfrm>
                    <a:prstGeom prst="rect">
                      <a:avLst/>
                    </a:prstGeom>
                  </pic:spPr>
                </pic:pic>
              </a:graphicData>
            </a:graphic>
          </wp:inline>
        </w:drawing>
      </w:r>
    </w:p>
    <w:p w:rsidR="004354CD" w:rsidRDefault="004354CD" w:rsidP="0088208E">
      <w:pPr>
        <w:pStyle w:val="NoSpacing"/>
      </w:pPr>
    </w:p>
    <w:p w:rsidR="004354CD" w:rsidRDefault="004354CD" w:rsidP="0088208E">
      <w:pPr>
        <w:pStyle w:val="NoSpacing"/>
      </w:pPr>
      <w:r>
        <w:rPr>
          <w:noProof/>
        </w:rPr>
        <w:drawing>
          <wp:inline distT="0" distB="0" distL="0" distR="0" wp14:anchorId="7721DB47" wp14:editId="613C2CC7">
            <wp:extent cx="4438650" cy="2314575"/>
            <wp:effectExtent l="0" t="0" r="0" b="9525"/>
            <wp:docPr id="10" name="Picture 10" descr="An example email from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38650" cy="2314575"/>
                    </a:xfrm>
                    <a:prstGeom prst="rect">
                      <a:avLst/>
                    </a:prstGeom>
                  </pic:spPr>
                </pic:pic>
              </a:graphicData>
            </a:graphic>
          </wp:inline>
        </w:drawing>
      </w:r>
    </w:p>
    <w:p w:rsidR="004354CD" w:rsidRDefault="004354CD" w:rsidP="0088208E">
      <w:pPr>
        <w:pStyle w:val="NoSpacing"/>
      </w:pPr>
    </w:p>
    <w:p w:rsidR="004354CD" w:rsidRDefault="004354CD" w:rsidP="0088208E">
      <w:pPr>
        <w:pStyle w:val="NoSpacing"/>
      </w:pPr>
      <w:r>
        <w:t>Refresh the Groups page in Blackboard and the Groups will appear.</w:t>
      </w:r>
    </w:p>
    <w:p w:rsidR="004354CD" w:rsidRDefault="004354CD" w:rsidP="0088208E">
      <w:pPr>
        <w:pStyle w:val="NoSpacing"/>
      </w:pPr>
    </w:p>
    <w:p w:rsidR="004354CD" w:rsidRDefault="004354CD" w:rsidP="0088208E">
      <w:pPr>
        <w:pStyle w:val="NoSpacing"/>
      </w:pPr>
      <w:r>
        <w:rPr>
          <w:noProof/>
        </w:rPr>
        <w:drawing>
          <wp:inline distT="0" distB="0" distL="0" distR="0" wp14:anchorId="37450323" wp14:editId="33602284">
            <wp:extent cx="6645910" cy="2307590"/>
            <wp:effectExtent l="0" t="0" r="2540" b="0"/>
            <wp:docPr id="11" name="Picture 11" descr="The newly created Groups - with no student enrol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2307590"/>
                    </a:xfrm>
                    <a:prstGeom prst="rect">
                      <a:avLst/>
                    </a:prstGeom>
                  </pic:spPr>
                </pic:pic>
              </a:graphicData>
            </a:graphic>
          </wp:inline>
        </w:drawing>
      </w:r>
    </w:p>
    <w:p w:rsidR="004354CD" w:rsidRDefault="004354CD" w:rsidP="0088208E">
      <w:pPr>
        <w:pStyle w:val="NoSpacing"/>
      </w:pPr>
    </w:p>
    <w:p w:rsidR="00435B22" w:rsidRDefault="00435B22" w:rsidP="0088208E">
      <w:pPr>
        <w:pStyle w:val="NoSpacing"/>
      </w:pPr>
      <w:r>
        <w:t>Click through to a Group to check the correct Tools are enabled.</w:t>
      </w:r>
    </w:p>
    <w:p w:rsidR="00435B22" w:rsidRDefault="00435B22" w:rsidP="0088208E">
      <w:pPr>
        <w:pStyle w:val="NoSpacing"/>
      </w:pPr>
    </w:p>
    <w:p w:rsidR="00435B22" w:rsidRDefault="00435B22" w:rsidP="0088208E">
      <w:pPr>
        <w:pStyle w:val="NoSpacing"/>
      </w:pPr>
      <w:r>
        <w:rPr>
          <w:noProof/>
        </w:rPr>
        <w:drawing>
          <wp:inline distT="0" distB="0" distL="0" distR="0" wp14:anchorId="5328191C" wp14:editId="0551529E">
            <wp:extent cx="6645910" cy="1189990"/>
            <wp:effectExtent l="0" t="0" r="2540" b="0"/>
            <wp:docPr id="22" name="Picture 22" descr="The available Tools, as pre-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5910" cy="1189990"/>
                    </a:xfrm>
                    <a:prstGeom prst="rect">
                      <a:avLst/>
                    </a:prstGeom>
                  </pic:spPr>
                </pic:pic>
              </a:graphicData>
            </a:graphic>
          </wp:inline>
        </w:drawing>
      </w:r>
    </w:p>
    <w:p w:rsidR="004354CD" w:rsidRDefault="004354CD" w:rsidP="0088208E">
      <w:pPr>
        <w:pStyle w:val="NoSpacing"/>
      </w:pPr>
      <w:r>
        <w:t>To check the Group Set, click on Group Set</w:t>
      </w:r>
      <w:r w:rsidR="00435B22">
        <w:t>s</w:t>
      </w:r>
      <w:r>
        <w:t>.</w:t>
      </w:r>
    </w:p>
    <w:p w:rsidR="004354CD" w:rsidRDefault="004354CD" w:rsidP="0088208E">
      <w:pPr>
        <w:pStyle w:val="NoSpacing"/>
      </w:pPr>
    </w:p>
    <w:p w:rsidR="004354CD" w:rsidRDefault="004354CD" w:rsidP="0088208E">
      <w:pPr>
        <w:pStyle w:val="NoSpacing"/>
      </w:pPr>
      <w:r>
        <w:rPr>
          <w:noProof/>
        </w:rPr>
        <w:lastRenderedPageBreak/>
        <w:drawing>
          <wp:inline distT="0" distB="0" distL="0" distR="0" wp14:anchorId="75A8F315" wp14:editId="29AF3936">
            <wp:extent cx="6645910" cy="2332990"/>
            <wp:effectExtent l="0" t="0" r="2540" b="0"/>
            <wp:docPr id="13" name="Picture 13" descr="The newly created Group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5910" cy="2332990"/>
                    </a:xfrm>
                    <a:prstGeom prst="rect">
                      <a:avLst/>
                    </a:prstGeom>
                  </pic:spPr>
                </pic:pic>
              </a:graphicData>
            </a:graphic>
          </wp:inline>
        </w:drawing>
      </w:r>
    </w:p>
    <w:p w:rsidR="004354CD" w:rsidRDefault="004354CD" w:rsidP="00435B22">
      <w:pPr>
        <w:pStyle w:val="Heading2"/>
      </w:pPr>
      <w:r>
        <w:t>Stage 2 – enrolling students</w:t>
      </w:r>
    </w:p>
    <w:p w:rsidR="00C23A67" w:rsidRDefault="00C23A67" w:rsidP="0088208E">
      <w:pPr>
        <w:pStyle w:val="NoSpacing"/>
      </w:pPr>
    </w:p>
    <w:p w:rsidR="0076113B" w:rsidRDefault="0076113B" w:rsidP="0076113B">
      <w:pPr>
        <w:pStyle w:val="NoSpacing"/>
      </w:pPr>
      <w:r>
        <w:t>As before, from Users and Groups&gt;Groups, click the Import button.</w:t>
      </w:r>
    </w:p>
    <w:p w:rsidR="0076113B" w:rsidRDefault="0076113B" w:rsidP="0076113B">
      <w:pPr>
        <w:pStyle w:val="NoSpacing"/>
      </w:pPr>
    </w:p>
    <w:p w:rsidR="0076113B" w:rsidRDefault="0076113B" w:rsidP="0076113B">
      <w:pPr>
        <w:pStyle w:val="NoSpacing"/>
      </w:pPr>
      <w:r>
        <w:rPr>
          <w:noProof/>
        </w:rPr>
        <w:drawing>
          <wp:inline distT="0" distB="0" distL="0" distR="0" wp14:anchorId="4080D9E3" wp14:editId="2A33B960">
            <wp:extent cx="1238250" cy="828675"/>
            <wp:effectExtent l="0" t="0" r="0" b="9525"/>
            <wp:docPr id="14" name="Picture 14" descr="The Impo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38250" cy="828675"/>
                    </a:xfrm>
                    <a:prstGeom prst="rect">
                      <a:avLst/>
                    </a:prstGeom>
                  </pic:spPr>
                </pic:pic>
              </a:graphicData>
            </a:graphic>
          </wp:inline>
        </w:drawing>
      </w:r>
    </w:p>
    <w:p w:rsidR="0076113B" w:rsidRDefault="0076113B" w:rsidP="0076113B">
      <w:pPr>
        <w:pStyle w:val="NoSpacing"/>
      </w:pPr>
    </w:p>
    <w:p w:rsidR="0076113B" w:rsidRDefault="0076113B" w:rsidP="0076113B">
      <w:pPr>
        <w:pStyle w:val="NoSpacing"/>
      </w:pPr>
      <w:r>
        <w:t xml:space="preserve">A .csv file should then be created ready for </w:t>
      </w:r>
      <w:proofErr w:type="gramStart"/>
      <w:r>
        <w:t>Import,</w:t>
      </w:r>
      <w:proofErr w:type="gramEnd"/>
      <w:r>
        <w:t xml:space="preserve"> an example file can be downloaded for editing by clicking on More Help.</w:t>
      </w:r>
    </w:p>
    <w:p w:rsidR="0076113B" w:rsidRDefault="0076113B" w:rsidP="0076113B">
      <w:pPr>
        <w:pStyle w:val="NoSpacing"/>
      </w:pPr>
    </w:p>
    <w:p w:rsidR="0076113B" w:rsidRDefault="0076113B" w:rsidP="0076113B">
      <w:pPr>
        <w:pStyle w:val="NoSpacing"/>
      </w:pPr>
      <w:r>
        <w:rPr>
          <w:noProof/>
        </w:rPr>
        <w:drawing>
          <wp:inline distT="0" distB="0" distL="0" distR="0" wp14:anchorId="1D5B5E89" wp14:editId="55466C42">
            <wp:extent cx="1828800" cy="685800"/>
            <wp:effectExtent l="0" t="0" r="0" b="0"/>
            <wp:docPr id="15" name="Picture 15" descr="Clicking More Help in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8800" cy="685800"/>
                    </a:xfrm>
                    <a:prstGeom prst="rect">
                      <a:avLst/>
                    </a:prstGeom>
                  </pic:spPr>
                </pic:pic>
              </a:graphicData>
            </a:graphic>
          </wp:inline>
        </w:drawing>
      </w:r>
    </w:p>
    <w:p w:rsidR="0076113B" w:rsidRDefault="0076113B" w:rsidP="0076113B">
      <w:pPr>
        <w:pStyle w:val="NoSpacing"/>
      </w:pPr>
    </w:p>
    <w:p w:rsidR="0076113B" w:rsidRDefault="0076113B" w:rsidP="0076113B">
      <w:pPr>
        <w:pStyle w:val="NoSpacing"/>
      </w:pPr>
      <w:r>
        <w:t xml:space="preserve">The .csv file will include two headings; </w:t>
      </w:r>
      <w:r w:rsidRPr="0076113B">
        <w:rPr>
          <w:b/>
        </w:rPr>
        <w:t>Group Code</w:t>
      </w:r>
      <w:r>
        <w:t xml:space="preserve"> and </w:t>
      </w:r>
      <w:r w:rsidRPr="0076113B">
        <w:rPr>
          <w:b/>
        </w:rPr>
        <w:t>User Name</w:t>
      </w:r>
      <w:r>
        <w:t>.</w:t>
      </w:r>
    </w:p>
    <w:p w:rsidR="0076113B" w:rsidRDefault="0076113B" w:rsidP="0076113B">
      <w:pPr>
        <w:pStyle w:val="NoSpacing"/>
      </w:pPr>
    </w:p>
    <w:p w:rsidR="0076113B" w:rsidRDefault="0076113B" w:rsidP="0076113B">
      <w:pPr>
        <w:pStyle w:val="NoSpacing"/>
      </w:pPr>
      <w:r>
        <w:rPr>
          <w:noProof/>
        </w:rPr>
        <w:drawing>
          <wp:inline distT="0" distB="0" distL="0" distR="0" wp14:anchorId="63A6510F" wp14:editId="7E809C63">
            <wp:extent cx="3267075" cy="1400175"/>
            <wp:effectExtent l="0" t="0" r="9525" b="9525"/>
            <wp:docPr id="16" name="Picture 16" descr="The student enrolment .csv file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67075" cy="1400175"/>
                    </a:xfrm>
                    <a:prstGeom prst="rect">
                      <a:avLst/>
                    </a:prstGeom>
                  </pic:spPr>
                </pic:pic>
              </a:graphicData>
            </a:graphic>
          </wp:inline>
        </w:drawing>
      </w:r>
    </w:p>
    <w:p w:rsidR="0076113B" w:rsidRDefault="0076113B" w:rsidP="0076113B">
      <w:pPr>
        <w:pStyle w:val="NoSpacing"/>
      </w:pPr>
    </w:p>
    <w:p w:rsidR="0076113B" w:rsidRDefault="0076113B" w:rsidP="0076113B">
      <w:pPr>
        <w:pStyle w:val="NoSpacing"/>
      </w:pPr>
      <w:r>
        <w:t>In this test I will use the Group Codes from my two newly created Groups and I will include a third Group Code to see if Blackboard can create a Group using this method too.</w:t>
      </w:r>
    </w:p>
    <w:p w:rsidR="0076113B" w:rsidRDefault="0076113B" w:rsidP="0076113B">
      <w:pPr>
        <w:pStyle w:val="NoSpacing"/>
      </w:pPr>
    </w:p>
    <w:p w:rsidR="0076113B" w:rsidRDefault="0076113B" w:rsidP="0076113B">
      <w:pPr>
        <w:pStyle w:val="NoSpacing"/>
      </w:pPr>
      <w:r>
        <w:t>I will also see if usernames (</w:t>
      </w:r>
      <w:proofErr w:type="spellStart"/>
      <w:r>
        <w:t>pnumbers</w:t>
      </w:r>
      <w:proofErr w:type="spellEnd"/>
      <w:r>
        <w:t>) can be added using a comma separated string in column B rather than having to include a row per student.</w:t>
      </w:r>
    </w:p>
    <w:p w:rsidR="0076113B" w:rsidRDefault="0076113B" w:rsidP="0076113B">
      <w:pPr>
        <w:pStyle w:val="NoSpacing"/>
      </w:pPr>
    </w:p>
    <w:p w:rsidR="0076113B" w:rsidRDefault="0076113B" w:rsidP="0076113B">
      <w:pPr>
        <w:pStyle w:val="NoSpacing"/>
      </w:pPr>
      <w:r>
        <w:t>Firstly, here’s my completed .csv file with usernames appearing singularly in column B. I have included a third Group in column A with two usernames, this Group does not exist on the shell as yet.</w:t>
      </w:r>
    </w:p>
    <w:p w:rsidR="0076113B" w:rsidRDefault="0076113B" w:rsidP="0076113B">
      <w:pPr>
        <w:pStyle w:val="NoSpacing"/>
      </w:pPr>
    </w:p>
    <w:p w:rsidR="0076113B" w:rsidRDefault="00AF5D06" w:rsidP="0076113B">
      <w:pPr>
        <w:pStyle w:val="NoSpacing"/>
      </w:pPr>
      <w:r>
        <w:rPr>
          <w:noProof/>
        </w:rPr>
        <w:lastRenderedPageBreak/>
        <w:drawing>
          <wp:inline distT="0" distB="0" distL="0" distR="0" wp14:anchorId="503E704A" wp14:editId="416D797E">
            <wp:extent cx="5343525" cy="2867025"/>
            <wp:effectExtent l="0" t="0" r="9525" b="9525"/>
            <wp:docPr id="21" name="Picture 21" descr="A populated student enrolment .csv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43525" cy="2867025"/>
                    </a:xfrm>
                    <a:prstGeom prst="rect">
                      <a:avLst/>
                    </a:prstGeom>
                  </pic:spPr>
                </pic:pic>
              </a:graphicData>
            </a:graphic>
          </wp:inline>
        </w:drawing>
      </w:r>
    </w:p>
    <w:p w:rsidR="0076113B" w:rsidRDefault="0076113B" w:rsidP="0076113B">
      <w:pPr>
        <w:pStyle w:val="NoSpacing"/>
      </w:pPr>
    </w:p>
    <w:p w:rsidR="0076113B" w:rsidRDefault="0076113B" w:rsidP="0076113B">
      <w:pPr>
        <w:pStyle w:val="NoSpacing"/>
      </w:pPr>
      <w:r>
        <w:t>Having saved the .csv file, click on Browse My Computer under Import Group members.</w:t>
      </w:r>
    </w:p>
    <w:p w:rsidR="0076113B" w:rsidRDefault="0076113B" w:rsidP="0076113B">
      <w:pPr>
        <w:pStyle w:val="NoSpacing"/>
      </w:pPr>
    </w:p>
    <w:p w:rsidR="0076113B" w:rsidRDefault="0076113B" w:rsidP="0076113B">
      <w:pPr>
        <w:pStyle w:val="NoSpacing"/>
      </w:pPr>
      <w:r>
        <w:rPr>
          <w:noProof/>
        </w:rPr>
        <w:drawing>
          <wp:inline distT="0" distB="0" distL="0" distR="0" wp14:anchorId="4C435B1D" wp14:editId="6C067F4E">
            <wp:extent cx="6645910" cy="1346835"/>
            <wp:effectExtent l="0" t="0" r="2540" b="5715"/>
            <wp:docPr id="18" name="Picture 18" descr="Clicking Browse My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45910" cy="1346835"/>
                    </a:xfrm>
                    <a:prstGeom prst="rect">
                      <a:avLst/>
                    </a:prstGeom>
                  </pic:spPr>
                </pic:pic>
              </a:graphicData>
            </a:graphic>
          </wp:inline>
        </w:drawing>
      </w:r>
    </w:p>
    <w:p w:rsidR="0076113B" w:rsidRDefault="0076113B" w:rsidP="0076113B">
      <w:pPr>
        <w:pStyle w:val="NoSpacing"/>
      </w:pPr>
    </w:p>
    <w:p w:rsidR="0076113B" w:rsidRDefault="0076113B" w:rsidP="0076113B">
      <w:pPr>
        <w:pStyle w:val="NoSpacing"/>
      </w:pPr>
      <w:r>
        <w:t>Locate the .csv file and click Submit.</w:t>
      </w:r>
    </w:p>
    <w:p w:rsidR="0076113B" w:rsidRDefault="0076113B" w:rsidP="0076113B">
      <w:pPr>
        <w:pStyle w:val="NoSpacing"/>
      </w:pPr>
    </w:p>
    <w:p w:rsidR="0076113B" w:rsidRDefault="0076113B" w:rsidP="0076113B">
      <w:pPr>
        <w:pStyle w:val="NoSpacing"/>
      </w:pPr>
      <w:r>
        <w:t>As before, the action will be queued and an email received when finished.</w:t>
      </w:r>
    </w:p>
    <w:p w:rsidR="0076113B" w:rsidRDefault="0076113B" w:rsidP="0076113B">
      <w:pPr>
        <w:pStyle w:val="NoSpacing"/>
      </w:pPr>
    </w:p>
    <w:p w:rsidR="0076113B" w:rsidRDefault="0076113B" w:rsidP="0076113B">
      <w:pPr>
        <w:pStyle w:val="NoSpacing"/>
      </w:pPr>
      <w:r>
        <w:t>Having refreshed the page, it appears as though the Import failed</w:t>
      </w:r>
      <w:r w:rsidR="00AF5D06">
        <w:t xml:space="preserve"> to create the third Group but has </w:t>
      </w:r>
      <w:r w:rsidR="00DA415B">
        <w:t>enrolled</w:t>
      </w:r>
      <w:r w:rsidR="00AF5D06">
        <w:t xml:space="preserve"> the other eight students into the two pre-existing Groups.</w:t>
      </w:r>
    </w:p>
    <w:p w:rsidR="00AF5D06" w:rsidRDefault="00AF5D06" w:rsidP="0076113B">
      <w:pPr>
        <w:pStyle w:val="NoSpacing"/>
      </w:pPr>
    </w:p>
    <w:p w:rsidR="00AF5D06" w:rsidRDefault="00AF5D06" w:rsidP="0076113B">
      <w:pPr>
        <w:pStyle w:val="NoSpacing"/>
      </w:pPr>
      <w:r>
        <w:rPr>
          <w:noProof/>
        </w:rPr>
        <w:drawing>
          <wp:inline distT="0" distB="0" distL="0" distR="0" wp14:anchorId="0831614C" wp14:editId="40DC54EA">
            <wp:extent cx="6645910" cy="2258695"/>
            <wp:effectExtent l="0" t="0" r="2540" b="8255"/>
            <wp:docPr id="20" name="Picture 20" descr="The Groups page showing the newly enrolle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45910" cy="2258695"/>
                    </a:xfrm>
                    <a:prstGeom prst="rect">
                      <a:avLst/>
                    </a:prstGeom>
                  </pic:spPr>
                </pic:pic>
              </a:graphicData>
            </a:graphic>
          </wp:inline>
        </w:drawing>
      </w:r>
    </w:p>
    <w:p w:rsidR="0076113B" w:rsidRDefault="0076113B" w:rsidP="0076113B">
      <w:pPr>
        <w:pStyle w:val="NoSpacing"/>
      </w:pPr>
    </w:p>
    <w:p w:rsidR="0076113B" w:rsidRDefault="00AF5D06" w:rsidP="00AF5D06">
      <w:r>
        <w:t>I will now re</w:t>
      </w:r>
      <w:r w:rsidR="00435B22">
        <w:t>-</w:t>
      </w:r>
      <w:r>
        <w:t xml:space="preserve">run the entire Import </w:t>
      </w:r>
      <w:r w:rsidR="00435B22">
        <w:t>both</w:t>
      </w:r>
      <w:r>
        <w:t xml:space="preserve"> with the remaining two </w:t>
      </w:r>
      <w:r w:rsidR="00435B22">
        <w:t>students</w:t>
      </w:r>
      <w:r>
        <w:t xml:space="preserve"> having been allocated an existing Group in the .csv file.</w:t>
      </w:r>
    </w:p>
    <w:p w:rsidR="00AF5D06" w:rsidRDefault="00AF5D06" w:rsidP="00AF5D06">
      <w:r>
        <w:t xml:space="preserve">The re-run has successfully allocated the two previously unallocated students and has not affected the </w:t>
      </w:r>
      <w:r w:rsidR="00435B22">
        <w:t xml:space="preserve">other </w:t>
      </w:r>
      <w:r>
        <w:t xml:space="preserve">eight students. </w:t>
      </w:r>
      <w:r w:rsidRPr="00AF5D06">
        <w:rPr>
          <w:b/>
        </w:rPr>
        <w:t>Note:</w:t>
      </w:r>
      <w:r>
        <w:t xml:space="preserve"> this is an important test as these Groups will need to be re-run/updated as students leave/interrupt/</w:t>
      </w:r>
      <w:r w:rsidR="00435B22">
        <w:t>defer</w:t>
      </w:r>
      <w:r>
        <w:t xml:space="preserve"> etc.</w:t>
      </w:r>
    </w:p>
    <w:p w:rsidR="00AF5D06" w:rsidRDefault="00435B22" w:rsidP="00AF5D06">
      <w:r>
        <w:lastRenderedPageBreak/>
        <w:t xml:space="preserve">Finally, I have removed the student </w:t>
      </w:r>
      <w:r w:rsidR="00DA415B">
        <w:t>enrolments</w:t>
      </w:r>
      <w:r>
        <w:t xml:space="preserve"> and re-run the Import but with usernames </w:t>
      </w:r>
      <w:r w:rsidR="00DA415B">
        <w:t>being</w:t>
      </w:r>
      <w:r>
        <w:t xml:space="preserve"> comma separated in the .csv file. This is a technique </w:t>
      </w:r>
      <w:r w:rsidR="00DA415B">
        <w:t>often</w:t>
      </w:r>
      <w:r>
        <w:t xml:space="preserve"> used when enrolling </w:t>
      </w:r>
      <w:r w:rsidR="00DA415B">
        <w:t>colleagues</w:t>
      </w:r>
      <w:r>
        <w:t xml:space="preserve"> onto shells as the </w:t>
      </w:r>
      <w:proofErr w:type="spellStart"/>
      <w:r>
        <w:t>UserName</w:t>
      </w:r>
      <w:proofErr w:type="spellEnd"/>
      <w:r>
        <w:t xml:space="preserve"> field behind </w:t>
      </w:r>
      <w:r w:rsidR="00DA415B">
        <w:t>‘</w:t>
      </w:r>
      <w:r>
        <w:t xml:space="preserve">Find </w:t>
      </w:r>
      <w:r w:rsidR="00DA415B">
        <w:t>Users</w:t>
      </w:r>
      <w:r>
        <w:t xml:space="preserve"> to Enrol</w:t>
      </w:r>
      <w:r w:rsidR="00DA415B">
        <w:t>’</w:t>
      </w:r>
      <w:r>
        <w:t xml:space="preserve"> can accept a continuous, comma separated, string.</w:t>
      </w:r>
    </w:p>
    <w:p w:rsidR="00435B22" w:rsidRDefault="00DA415B" w:rsidP="00AF5D06">
      <w:r>
        <w:t xml:space="preserve">Unfortunately, </w:t>
      </w:r>
      <w:r w:rsidR="00435B22">
        <w:t xml:space="preserve">this final test was unsuccessful. This is important when considering the data format that TT will need to produce as they will need to produce a .csv file with </w:t>
      </w:r>
      <w:r w:rsidR="00435B22" w:rsidRPr="00DA415B">
        <w:rPr>
          <w:b/>
        </w:rPr>
        <w:t>one row for every student</w:t>
      </w:r>
      <w:r>
        <w:t>.</w:t>
      </w:r>
    </w:p>
    <w:p w:rsidR="00AF5D06" w:rsidRDefault="00DA415B" w:rsidP="00AF5D06">
      <w:r>
        <w:rPr>
          <w:noProof/>
        </w:rPr>
        <w:drawing>
          <wp:inline distT="0" distB="0" distL="0" distR="0" wp14:anchorId="270777FF" wp14:editId="61B35799">
            <wp:extent cx="6645910" cy="2392680"/>
            <wp:effectExtent l="0" t="0" r="2540" b="7620"/>
            <wp:docPr id="23" name="Picture 23" descr="The Groups page showing the failed enrolment using single strings in the User Name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45910" cy="2392680"/>
                    </a:xfrm>
                    <a:prstGeom prst="rect">
                      <a:avLst/>
                    </a:prstGeom>
                  </pic:spPr>
                </pic:pic>
              </a:graphicData>
            </a:graphic>
          </wp:inline>
        </w:drawing>
      </w:r>
    </w:p>
    <w:sectPr w:rsidR="00AF5D06" w:rsidSect="00F02B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A4B" w:rsidRDefault="00180A4B" w:rsidP="00AA5170">
      <w:pPr>
        <w:spacing w:after="0" w:line="240" w:lineRule="auto"/>
      </w:pPr>
      <w:r>
        <w:separator/>
      </w:r>
    </w:p>
  </w:endnote>
  <w:endnote w:type="continuationSeparator" w:id="0">
    <w:p w:rsidR="00180A4B" w:rsidRDefault="00180A4B" w:rsidP="00AA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170" w:rsidRDefault="00AA5170">
    <w:pPr>
      <w:pStyle w:val="Footer"/>
    </w:pPr>
    <w:r>
      <w:t>Ian Pettit</w:t>
    </w:r>
    <w:r>
      <w:tab/>
    </w:r>
    <w:r>
      <w:tab/>
    </w:r>
    <w:r>
      <w:tab/>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A4B" w:rsidRDefault="00180A4B" w:rsidP="00AA5170">
      <w:pPr>
        <w:spacing w:after="0" w:line="240" w:lineRule="auto"/>
      </w:pPr>
      <w:r>
        <w:separator/>
      </w:r>
    </w:p>
  </w:footnote>
  <w:footnote w:type="continuationSeparator" w:id="0">
    <w:p w:rsidR="00180A4B" w:rsidRDefault="00180A4B" w:rsidP="00AA5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5C"/>
    <w:rsid w:val="00180A4B"/>
    <w:rsid w:val="001E74BD"/>
    <w:rsid w:val="002A1156"/>
    <w:rsid w:val="003451C0"/>
    <w:rsid w:val="003E7579"/>
    <w:rsid w:val="004354CD"/>
    <w:rsid w:val="00435B22"/>
    <w:rsid w:val="00607EAD"/>
    <w:rsid w:val="006A5B5D"/>
    <w:rsid w:val="0076113B"/>
    <w:rsid w:val="007978B5"/>
    <w:rsid w:val="0088208E"/>
    <w:rsid w:val="00A03F05"/>
    <w:rsid w:val="00A80E40"/>
    <w:rsid w:val="00A94FEA"/>
    <w:rsid w:val="00AA5170"/>
    <w:rsid w:val="00AF5D06"/>
    <w:rsid w:val="00C23A67"/>
    <w:rsid w:val="00DA415B"/>
    <w:rsid w:val="00E44158"/>
    <w:rsid w:val="00F02BEF"/>
    <w:rsid w:val="00FE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8C1B8"/>
  <w15:chartTrackingRefBased/>
  <w15:docId w15:val="{180A79FF-8A50-40A0-B283-43366D7D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78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F"/>
    <w:pPr>
      <w:spacing w:after="0" w:line="240" w:lineRule="auto"/>
    </w:pPr>
  </w:style>
  <w:style w:type="table" w:styleId="TableGrid">
    <w:name w:val="Table Grid"/>
    <w:basedOn w:val="TableNormal"/>
    <w:uiPriority w:val="39"/>
    <w:rsid w:val="00FE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78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78B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A5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170"/>
  </w:style>
  <w:style w:type="paragraph" w:styleId="Footer">
    <w:name w:val="footer"/>
    <w:basedOn w:val="Normal"/>
    <w:link w:val="FooterChar"/>
    <w:uiPriority w:val="99"/>
    <w:unhideWhenUsed/>
    <w:rsid w:val="00AA5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09789">
      <w:bodyDiv w:val="1"/>
      <w:marLeft w:val="0"/>
      <w:marRight w:val="0"/>
      <w:marTop w:val="0"/>
      <w:marBottom w:val="0"/>
      <w:divBdr>
        <w:top w:val="none" w:sz="0" w:space="0" w:color="auto"/>
        <w:left w:val="none" w:sz="0" w:space="0" w:color="auto"/>
        <w:bottom w:val="none" w:sz="0" w:space="0" w:color="auto"/>
        <w:right w:val="none" w:sz="0" w:space="0" w:color="auto"/>
      </w:divBdr>
    </w:div>
    <w:div w:id="1396467166">
      <w:bodyDiv w:val="1"/>
      <w:marLeft w:val="0"/>
      <w:marRight w:val="0"/>
      <w:marTop w:val="0"/>
      <w:marBottom w:val="0"/>
      <w:divBdr>
        <w:top w:val="none" w:sz="0" w:space="0" w:color="auto"/>
        <w:left w:val="none" w:sz="0" w:space="0" w:color="auto"/>
        <w:bottom w:val="none" w:sz="0" w:space="0" w:color="auto"/>
        <w:right w:val="none" w:sz="0" w:space="0" w:color="auto"/>
      </w:divBdr>
    </w:div>
    <w:div w:id="21274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8</cp:revision>
  <dcterms:created xsi:type="dcterms:W3CDTF">2020-06-25T09:36:00Z</dcterms:created>
  <dcterms:modified xsi:type="dcterms:W3CDTF">2020-06-25T11:59:00Z</dcterms:modified>
</cp:coreProperties>
</file>