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F0" w:rsidRPr="005E7CF0" w:rsidRDefault="005E7CF0" w:rsidP="005E7CF0">
      <w:pPr>
        <w:pStyle w:val="Heading1"/>
      </w:pPr>
      <w:bookmarkStart w:id="0" w:name="_GoBack"/>
      <w:bookmarkEnd w:id="0"/>
      <w:r w:rsidRPr="005E7CF0">
        <w:t>Managing chat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When u</w:t>
      </w:r>
      <w:r w:rsidRPr="005E7CF0">
        <w:rPr>
          <w:sz w:val="24"/>
          <w:szCs w:val="24"/>
          <w:lang w:eastAsia="en-GB"/>
        </w:rPr>
        <w:t xml:space="preserve">sing the Chat </w:t>
      </w:r>
      <w:proofErr w:type="gramStart"/>
      <w:r w:rsidRPr="005E7CF0">
        <w:rPr>
          <w:sz w:val="24"/>
          <w:szCs w:val="24"/>
          <w:lang w:eastAsia="en-GB"/>
        </w:rPr>
        <w:t>panel</w:t>
      </w:r>
      <w:proofErr w:type="gramEnd"/>
      <w:r w:rsidRPr="005E7CF0">
        <w:rPr>
          <w:sz w:val="24"/>
          <w:szCs w:val="24"/>
          <w:lang w:eastAsia="en-GB"/>
        </w:rPr>
        <w:t xml:space="preserve"> we must: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Consider how to frame the question – can the answer be stated in a limited number of words?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Try not to have students trying to type essay answers to open ended questions.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Include a slide with a possible answer.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Consider connection issues if more than 20 students all type at same time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Consider alternatives such as linking to forum for asynchronous follow up discussion.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Think about asking students a reflective question to think about – give a time limit and then provide a slide with your thoughts. Further discussion can take place an asynchronous forum to minimise the chat activity.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Consider if all students can use the chat panel as access can vary with device.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 xml:space="preserve">Use the polling and </w:t>
      </w:r>
      <w:proofErr w:type="gramStart"/>
      <w:r w:rsidRPr="005E7CF0">
        <w:rPr>
          <w:sz w:val="24"/>
          <w:szCs w:val="24"/>
          <w:lang w:eastAsia="en-GB"/>
        </w:rPr>
        <w:t>multiple choice</w:t>
      </w:r>
      <w:proofErr w:type="gramEnd"/>
      <w:r w:rsidRPr="005E7CF0">
        <w:rPr>
          <w:sz w:val="24"/>
          <w:szCs w:val="24"/>
          <w:lang w:eastAsia="en-GB"/>
        </w:rPr>
        <w:t xml:space="preserve"> questions alongside </w:t>
      </w:r>
      <w:proofErr w:type="spellStart"/>
      <w:r w:rsidRPr="005E7CF0">
        <w:rPr>
          <w:sz w:val="24"/>
          <w:szCs w:val="24"/>
          <w:lang w:eastAsia="en-GB"/>
        </w:rPr>
        <w:t>teh</w:t>
      </w:r>
      <w:proofErr w:type="spellEnd"/>
      <w:r w:rsidRPr="005E7CF0">
        <w:rPr>
          <w:sz w:val="24"/>
          <w:szCs w:val="24"/>
          <w:lang w:eastAsia="en-GB"/>
        </w:rPr>
        <w:t xml:space="preserve"> Chat.</w:t>
      </w:r>
    </w:p>
    <w:p w:rsidR="005E7CF0" w:rsidRPr="005E7CF0" w:rsidRDefault="005E7CF0" w:rsidP="005E7CF0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Ensure that a slide with the correct answer is included and give sufficient time for students to think about and answer.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E7CF0" w:rsidRPr="005E7CF0" w:rsidRDefault="005E7CF0" w:rsidP="005E7CF0">
      <w:pPr>
        <w:pStyle w:val="Heading2"/>
        <w:rPr>
          <w:rFonts w:eastAsia="Times New Roman"/>
          <w:lang w:eastAsia="en-GB"/>
        </w:rPr>
      </w:pPr>
      <w:r w:rsidRPr="005E7CF0">
        <w:rPr>
          <w:rFonts w:eastAsia="Times New Roman"/>
          <w:lang w:eastAsia="en-GB"/>
        </w:rPr>
        <w:t>Learning outcomes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By the end of this guide you should know;</w:t>
      </w:r>
    </w:p>
    <w:p w:rsidR="005E7CF0" w:rsidRPr="005E7CF0" w:rsidRDefault="005E7CF0" w:rsidP="005E7CF0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how to access and use the Chat function.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 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pict>
          <v:rect id="_x0000_i1027" style="width:0;height:1.5pt" o:hralign="center" o:hrstd="t" o:hr="t" fillcolor="#a0a0a0" stroked="f"/>
        </w:pict>
      </w:r>
    </w:p>
    <w:p w:rsidR="005E7CF0" w:rsidRPr="005E7CF0" w:rsidRDefault="005E7CF0" w:rsidP="005E7CF0">
      <w:pPr>
        <w:pStyle w:val="Heading2"/>
        <w:rPr>
          <w:rFonts w:eastAsia="Times New Roman"/>
          <w:lang w:eastAsia="en-GB"/>
        </w:rPr>
      </w:pPr>
      <w:r w:rsidRPr="005E7CF0">
        <w:rPr>
          <w:rFonts w:eastAsia="Times New Roman"/>
          <w:lang w:eastAsia="en-GB"/>
        </w:rPr>
        <w:t>How to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1. From the Blackboard Collaborate Ultra session, click the Open Collaborate panel button.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781300"/>
            <wp:effectExtent l="0" t="0" r="0" b="0"/>
            <wp:docPr id="5" name="Picture 5" descr="The Open Collaborate panel butt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Open Collaborate panel butt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F0" w:rsidRDefault="005E7CF0" w:rsidP="005E7CF0">
      <w:pPr>
        <w:pStyle w:val="NoSpacing"/>
        <w:rPr>
          <w:sz w:val="24"/>
          <w:szCs w:val="24"/>
          <w:lang w:eastAsia="en-GB"/>
        </w:rPr>
      </w:pP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2. Click the Chat button.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62000"/>
            <wp:effectExtent l="0" t="0" r="0" b="0"/>
            <wp:docPr id="4" name="Picture 4" descr="The Chat but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Chat but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F0" w:rsidRDefault="005E7CF0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lastRenderedPageBreak/>
        <w:t>3. The Chat panel will open.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783080"/>
            <wp:effectExtent l="0" t="0" r="0" b="7620"/>
            <wp:docPr id="3" name="Picture 3" descr="The Chat pan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Chat pan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F0" w:rsidRDefault="005E7CF0" w:rsidP="005E7CF0">
      <w:pPr>
        <w:pStyle w:val="NoSpacing"/>
        <w:rPr>
          <w:sz w:val="24"/>
          <w:szCs w:val="24"/>
          <w:lang w:eastAsia="en-GB"/>
        </w:rPr>
      </w:pP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4. To send a Chat message to everyone, click on Everyone. To send a Chat message to staff only, click Moderators. Type your message and press return on the keyboard.</w:t>
      </w: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929640"/>
            <wp:effectExtent l="0" t="0" r="0" b="3810"/>
            <wp:docPr id="2" name="Picture 2" descr="Creating a Chat mess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ng a Chat mess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F0" w:rsidRDefault="005E7CF0" w:rsidP="005E7CF0">
      <w:pPr>
        <w:pStyle w:val="NoSpacing"/>
        <w:rPr>
          <w:sz w:val="24"/>
          <w:szCs w:val="24"/>
          <w:lang w:eastAsia="en-GB"/>
        </w:rPr>
      </w:pPr>
    </w:p>
    <w:p w:rsidR="005E7CF0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sz w:val="24"/>
          <w:szCs w:val="24"/>
          <w:lang w:eastAsia="en-GB"/>
        </w:rPr>
        <w:t>5. The message will appear for the desired group to see.</w:t>
      </w:r>
    </w:p>
    <w:p w:rsidR="00833305" w:rsidRPr="005E7CF0" w:rsidRDefault="005E7CF0" w:rsidP="005E7CF0">
      <w:pPr>
        <w:pStyle w:val="NoSpacing"/>
        <w:rPr>
          <w:sz w:val="24"/>
          <w:szCs w:val="24"/>
          <w:lang w:eastAsia="en-GB"/>
        </w:rPr>
      </w:pPr>
      <w:r w:rsidRPr="005E7CF0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952500"/>
            <wp:effectExtent l="0" t="0" r="0" b="0"/>
            <wp:docPr id="1" name="Picture 1" descr="A message in the Chat pane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message in the Chat pane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5E7CF0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205"/>
    <w:multiLevelType w:val="multilevel"/>
    <w:tmpl w:val="EC6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0276"/>
    <w:multiLevelType w:val="hybridMultilevel"/>
    <w:tmpl w:val="2B74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281"/>
    <w:multiLevelType w:val="hybridMultilevel"/>
    <w:tmpl w:val="6F24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004A"/>
    <w:multiLevelType w:val="multilevel"/>
    <w:tmpl w:val="744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F0"/>
    <w:rsid w:val="005E7CF0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B409"/>
  <w15:chartTrackingRefBased/>
  <w15:docId w15:val="{5E5C87D2-553E-422A-9852-E9D5DA0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E7C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7C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E7CF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E7C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7C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06/4-1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1-20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3-16.png" TargetMode="External"/><Relationship Id="rId5" Type="http://schemas.openxmlformats.org/officeDocument/2006/relationships/hyperlink" Target="https://celt.our.dmu.ac.uk/wp-content/uploads/sites/9/2020/06/1-13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2-1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>De Montfort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2020-06-10T15:02:00Z</dcterms:created>
  <dcterms:modified xsi:type="dcterms:W3CDTF">2020-06-10T15:04:00Z</dcterms:modified>
</cp:coreProperties>
</file>