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95" w:rsidRPr="008E2795" w:rsidRDefault="008E2795" w:rsidP="008E2795">
      <w:pPr>
        <w:pStyle w:val="NormalWeb"/>
        <w:rPr>
          <w:b/>
        </w:rPr>
      </w:pPr>
      <w:r w:rsidRPr="008E2795">
        <w:rPr>
          <w:b/>
        </w:rPr>
        <w:t xml:space="preserve">Preventing students from seeing their grades online after the </w:t>
      </w:r>
      <w:proofErr w:type="spellStart"/>
      <w:r w:rsidRPr="008E2795">
        <w:rPr>
          <w:b/>
        </w:rPr>
        <w:t>Turnitin</w:t>
      </w:r>
      <w:proofErr w:type="spellEnd"/>
      <w:r w:rsidRPr="008E2795">
        <w:rPr>
          <w:b/>
        </w:rPr>
        <w:t xml:space="preserve"> Post Date has expired</w:t>
      </w:r>
      <w:bookmarkStart w:id="0" w:name="_GoBack"/>
      <w:bookmarkEnd w:id="0"/>
    </w:p>
    <w:p w:rsidR="008E2795" w:rsidRDefault="008E2795" w:rsidP="008E2795">
      <w:pPr>
        <w:pStyle w:val="NormalWeb"/>
      </w:pPr>
      <w:r>
        <w:t xml:space="preserve">If you do not wish students to be able to see their grades and feedback for work which has been marked online using </w:t>
      </w:r>
      <w:proofErr w:type="spellStart"/>
      <w:r>
        <w:t>Turnitin</w:t>
      </w:r>
      <w:proofErr w:type="spellEnd"/>
      <w:r>
        <w:t xml:space="preserve"> </w:t>
      </w:r>
      <w:r>
        <w:rPr>
          <w:rStyle w:val="Strong"/>
        </w:rPr>
        <w:t>AFTER THE POST DATE HAS EXPIRED</w:t>
      </w:r>
      <w:r>
        <w:t>; there are 3 (three) steps to take - all three MUST be done.</w:t>
      </w:r>
    </w:p>
    <w:p w:rsidR="008E2795" w:rsidRDefault="008E2795" w:rsidP="008E2795">
      <w:pPr>
        <w:pStyle w:val="NormalWeb"/>
      </w:pPr>
      <w:r>
        <w:rPr>
          <w:rStyle w:val="Strong"/>
          <w:sz w:val="28"/>
          <w:szCs w:val="28"/>
          <w:shd w:val="clear" w:color="auto" w:fill="FFCC99"/>
        </w:rPr>
        <w:t>Step 1: </w:t>
      </w:r>
      <w:r>
        <w:t xml:space="preserve"> Hide the </w:t>
      </w:r>
      <w:proofErr w:type="spellStart"/>
      <w:r>
        <w:t>asessment</w:t>
      </w:r>
      <w:proofErr w:type="spellEnd"/>
      <w:r>
        <w:t xml:space="preserve"> column from students in </w:t>
      </w:r>
      <w:proofErr w:type="spellStart"/>
      <w:r>
        <w:t>GradeCentre</w:t>
      </w:r>
      <w:proofErr w:type="spellEnd"/>
      <w:r>
        <w:t xml:space="preserve"> by clicking the grey button at the top of the column and selecting </w:t>
      </w:r>
      <w:r>
        <w:rPr>
          <w:rStyle w:val="Strong"/>
        </w:rPr>
        <w:t>Hide from Students (on/off)</w:t>
      </w:r>
    </w:p>
    <w:p w:rsidR="008E2795" w:rsidRDefault="008E2795" w:rsidP="008E2795">
      <w:pPr>
        <w:pStyle w:val="NormalWeb"/>
      </w:pPr>
      <w:r>
        <w:rPr>
          <w:noProof/>
        </w:rPr>
        <w:drawing>
          <wp:inline distT="0" distB="0" distL="0" distR="0">
            <wp:extent cx="2263140" cy="2887980"/>
            <wp:effectExtent l="0" t="0" r="3810" b="7620"/>
            <wp:docPr id="7" name="Picture 7" descr="Hiding a column from the student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ding a column from the student vi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795" w:rsidRDefault="008E2795" w:rsidP="008E2795">
      <w:pPr>
        <w:pStyle w:val="NormalWeb"/>
      </w:pPr>
      <w:r>
        <w:t xml:space="preserve">Hidden columns are indicated by a no </w:t>
      </w:r>
      <w:proofErr w:type="spellStart"/>
      <w:r>
        <w:t>enrty</w:t>
      </w:r>
      <w:proofErr w:type="spellEnd"/>
      <w:r>
        <w:t xml:space="preserve"> icon to the left of the column title</w:t>
      </w:r>
    </w:p>
    <w:p w:rsidR="008E2795" w:rsidRDefault="008E2795" w:rsidP="008E2795">
      <w:pPr>
        <w:pStyle w:val="NormalWeb"/>
      </w:pPr>
      <w:r>
        <w:rPr>
          <w:noProof/>
        </w:rPr>
        <w:drawing>
          <wp:inline distT="0" distB="0" distL="0" distR="0">
            <wp:extent cx="1173480" cy="1089660"/>
            <wp:effectExtent l="0" t="0" r="7620" b="0"/>
            <wp:docPr id="6" name="Picture 6" descr="hidecolum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decolumn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795" w:rsidRDefault="008E2795" w:rsidP="008E2795">
      <w:pPr>
        <w:pStyle w:val="NormalWeb"/>
      </w:pPr>
      <w:r>
        <w:rPr>
          <w:rStyle w:val="Strong"/>
          <w:sz w:val="28"/>
          <w:szCs w:val="28"/>
          <w:shd w:val="clear" w:color="auto" w:fill="FFCC99"/>
        </w:rPr>
        <w:t>Step 2:</w:t>
      </w:r>
      <w:r>
        <w:rPr>
          <w:sz w:val="28"/>
          <w:szCs w:val="28"/>
          <w:shd w:val="clear" w:color="auto" w:fill="FFCC99"/>
        </w:rPr>
        <w:t> </w:t>
      </w:r>
      <w:r>
        <w:t xml:space="preserve"> If there is a</w:t>
      </w:r>
      <w:r>
        <w:rPr>
          <w:rStyle w:val="Strong"/>
        </w:rPr>
        <w:t xml:space="preserve"> Total </w:t>
      </w:r>
      <w:r>
        <w:t xml:space="preserve">and/or </w:t>
      </w:r>
      <w:r>
        <w:rPr>
          <w:rStyle w:val="Strong"/>
        </w:rPr>
        <w:t>Weighted Total</w:t>
      </w:r>
      <w:r>
        <w:t xml:space="preserve"> column in your </w:t>
      </w:r>
      <w:proofErr w:type="spellStart"/>
      <w:r>
        <w:t>GradeCentre</w:t>
      </w:r>
      <w:proofErr w:type="spellEnd"/>
      <w:r>
        <w:t xml:space="preserve">, you </w:t>
      </w:r>
      <w:r>
        <w:rPr>
          <w:rStyle w:val="Strong"/>
        </w:rPr>
        <w:t>must also hide these from the student view</w:t>
      </w:r>
      <w:r>
        <w:t xml:space="preserve"> as they will be able to see a running total of their marks even from columns that you have hidden (as above).</w:t>
      </w:r>
    </w:p>
    <w:p w:rsidR="008E2795" w:rsidRDefault="008E2795" w:rsidP="008E2795">
      <w:pPr>
        <w:pStyle w:val="NormalWeb"/>
      </w:pPr>
      <w:r>
        <w:rPr>
          <w:noProof/>
        </w:rPr>
        <w:drawing>
          <wp:inline distT="0" distB="0" distL="0" distR="0">
            <wp:extent cx="2293620" cy="1371600"/>
            <wp:effectExtent l="0" t="0" r="0" b="0"/>
            <wp:docPr id="5" name="Picture 5" descr="hidecolum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decolumn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795" w:rsidRDefault="008E2795" w:rsidP="008E2795">
      <w:pPr>
        <w:pStyle w:val="NormalWeb"/>
      </w:pPr>
      <w:r>
        <w:rPr>
          <w:rStyle w:val="Strong"/>
        </w:rPr>
        <w:lastRenderedPageBreak/>
        <w:t>To hide the Total/Weighted Total columns:</w:t>
      </w:r>
    </w:p>
    <w:p w:rsidR="008E2795" w:rsidRDefault="008E2795" w:rsidP="008E2795">
      <w:pPr>
        <w:pStyle w:val="NormalWeb"/>
      </w:pPr>
      <w:r>
        <w:t xml:space="preserve">In the full </w:t>
      </w:r>
      <w:proofErr w:type="spellStart"/>
      <w:r>
        <w:t>GradeCentre</w:t>
      </w:r>
      <w:proofErr w:type="spellEnd"/>
      <w:r>
        <w:t xml:space="preserve">, click on the grey button at the top of the Total/Weighted Total column and select </w:t>
      </w:r>
      <w:r>
        <w:rPr>
          <w:rStyle w:val="Strong"/>
        </w:rPr>
        <w:t>Hide from Students (on/off)</w:t>
      </w:r>
    </w:p>
    <w:p w:rsidR="008E2795" w:rsidRDefault="008E2795" w:rsidP="008E2795">
      <w:pPr>
        <w:pStyle w:val="NormalWeb"/>
      </w:pPr>
      <w:r>
        <w:rPr>
          <w:noProof/>
        </w:rPr>
        <w:drawing>
          <wp:inline distT="0" distB="0" distL="0" distR="0">
            <wp:extent cx="2263140" cy="2887980"/>
            <wp:effectExtent l="0" t="0" r="3810" b="7620"/>
            <wp:docPr id="4" name="Picture 4" descr="Hiding a column from the student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iding a column from the student vi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795" w:rsidRDefault="008E2795" w:rsidP="008E2795">
      <w:pPr>
        <w:pStyle w:val="NormalWeb"/>
      </w:pPr>
      <w:r>
        <w:rPr>
          <w:rStyle w:val="Strong"/>
          <w:sz w:val="28"/>
          <w:szCs w:val="28"/>
          <w:shd w:val="clear" w:color="auto" w:fill="FFCC99"/>
        </w:rPr>
        <w:t>Step 3:</w:t>
      </w:r>
      <w:r>
        <w:rPr>
          <w:shd w:val="clear" w:color="auto" w:fill="FFCC99"/>
        </w:rPr>
        <w:t> </w:t>
      </w:r>
      <w:r>
        <w:t xml:space="preserve"> </w:t>
      </w:r>
      <w:r>
        <w:rPr>
          <w:rStyle w:val="Strong"/>
          <w:u w:val="single"/>
        </w:rPr>
        <w:t xml:space="preserve">ONLY DO THIS IF STUDENTS </w:t>
      </w:r>
      <w:proofErr w:type="gramStart"/>
      <w:r>
        <w:rPr>
          <w:rStyle w:val="Strong"/>
          <w:u w:val="single"/>
        </w:rPr>
        <w:t>ARE NO LONGER NEEDING</w:t>
      </w:r>
      <w:proofErr w:type="gramEnd"/>
      <w:r>
        <w:rPr>
          <w:rStyle w:val="Strong"/>
          <w:u w:val="single"/>
        </w:rPr>
        <w:t xml:space="preserve"> TO SUBMIT THEIR WORK.</w:t>
      </w:r>
      <w:r>
        <w:br/>
        <w:t xml:space="preserve">Hide the </w:t>
      </w:r>
      <w:proofErr w:type="spellStart"/>
      <w:r>
        <w:t>Turnitin</w:t>
      </w:r>
      <w:proofErr w:type="spellEnd"/>
      <w:r>
        <w:t xml:space="preserve"> submission link from students using the adaptive release function. Even with </w:t>
      </w:r>
      <w:proofErr w:type="spellStart"/>
      <w:r>
        <w:t>GradeCentre</w:t>
      </w:r>
      <w:proofErr w:type="spellEnd"/>
      <w:r>
        <w:t xml:space="preserve"> columns hidden students can still access their online grade and feedback for a </w:t>
      </w:r>
      <w:proofErr w:type="spellStart"/>
      <w:r>
        <w:t>particualr</w:t>
      </w:r>
      <w:proofErr w:type="spellEnd"/>
      <w:r>
        <w:t xml:space="preserve"> submission via the </w:t>
      </w:r>
      <w:proofErr w:type="spellStart"/>
      <w:r>
        <w:t>Turnitin</w:t>
      </w:r>
      <w:proofErr w:type="spellEnd"/>
      <w:r>
        <w:t xml:space="preserve"> submission link - by clicking on the View/Complete link.</w:t>
      </w:r>
    </w:p>
    <w:p w:rsidR="008E2795" w:rsidRDefault="008E2795" w:rsidP="008E2795">
      <w:pPr>
        <w:pStyle w:val="NormalWeb"/>
      </w:pPr>
      <w:r>
        <w:rPr>
          <w:noProof/>
        </w:rPr>
        <w:drawing>
          <wp:inline distT="0" distB="0" distL="0" distR="0">
            <wp:extent cx="2468880" cy="990600"/>
            <wp:effectExtent l="0" t="0" r="7620" b="0"/>
            <wp:docPr id="3" name="Picture 3" descr="turnitin submission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urnitin submission lin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795" w:rsidRDefault="008E2795" w:rsidP="008E2795">
      <w:pPr>
        <w:pStyle w:val="NormalWeb"/>
      </w:pPr>
      <w:r>
        <w:rPr>
          <w:rStyle w:val="Strong"/>
        </w:rPr>
        <w:t>To hide the submission link</w:t>
      </w:r>
      <w:r>
        <w:t>:</w:t>
      </w:r>
    </w:p>
    <w:p w:rsidR="008E2795" w:rsidRDefault="008E2795" w:rsidP="008E2795">
      <w:pPr>
        <w:pStyle w:val="NormalWeb"/>
      </w:pPr>
      <w:r>
        <w:t>Click the grey button next to the submission title and select Adaptive Release</w:t>
      </w:r>
    </w:p>
    <w:p w:rsidR="008E2795" w:rsidRDefault="008E2795" w:rsidP="008E2795">
      <w:pPr>
        <w:pStyle w:val="NormalWeb"/>
      </w:pPr>
      <w:r>
        <w:rPr>
          <w:noProof/>
        </w:rPr>
        <w:drawing>
          <wp:inline distT="0" distB="0" distL="0" distR="0">
            <wp:extent cx="4434840" cy="1234440"/>
            <wp:effectExtent l="0" t="0" r="3810" b="3810"/>
            <wp:docPr id="2" name="Picture 2" descr="hideg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idegrad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84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795" w:rsidRDefault="008E2795" w:rsidP="008E2795">
      <w:pPr>
        <w:pStyle w:val="NormalWeb"/>
      </w:pPr>
      <w:r>
        <w:t xml:space="preserve">Set the Display </w:t>
      </w:r>
      <w:proofErr w:type="gramStart"/>
      <w:r>
        <w:t>Until</w:t>
      </w:r>
      <w:proofErr w:type="gramEnd"/>
      <w:r>
        <w:t xml:space="preserve"> date to a date/time prior to the current date/time, and then click the Submit button</w:t>
      </w:r>
    </w:p>
    <w:p w:rsidR="008E2795" w:rsidRDefault="008E2795" w:rsidP="008E2795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4411980" cy="685800"/>
            <wp:effectExtent l="0" t="0" r="7620" b="0"/>
            <wp:docPr id="1" name="Picture 1" descr="hidegra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idegrade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9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4F3" w:rsidRDefault="001634F3"/>
    <w:sectPr w:rsidR="001634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95"/>
    <w:rsid w:val="00000C9A"/>
    <w:rsid w:val="00000CA0"/>
    <w:rsid w:val="00003CD2"/>
    <w:rsid w:val="00042056"/>
    <w:rsid w:val="00044117"/>
    <w:rsid w:val="00070EDA"/>
    <w:rsid w:val="00074020"/>
    <w:rsid w:val="0009066E"/>
    <w:rsid w:val="000A46A5"/>
    <w:rsid w:val="000A5BAD"/>
    <w:rsid w:val="000B0F94"/>
    <w:rsid w:val="0010696A"/>
    <w:rsid w:val="00110587"/>
    <w:rsid w:val="00117FBF"/>
    <w:rsid w:val="00121967"/>
    <w:rsid w:val="00126187"/>
    <w:rsid w:val="00127652"/>
    <w:rsid w:val="0013289D"/>
    <w:rsid w:val="00137DCB"/>
    <w:rsid w:val="00140502"/>
    <w:rsid w:val="001419A7"/>
    <w:rsid w:val="00145097"/>
    <w:rsid w:val="00146650"/>
    <w:rsid w:val="001540CE"/>
    <w:rsid w:val="00160B2A"/>
    <w:rsid w:val="001634F3"/>
    <w:rsid w:val="001924EB"/>
    <w:rsid w:val="00195309"/>
    <w:rsid w:val="00196B96"/>
    <w:rsid w:val="001A1BB4"/>
    <w:rsid w:val="001F71A7"/>
    <w:rsid w:val="0020089E"/>
    <w:rsid w:val="00220B90"/>
    <w:rsid w:val="00220E1E"/>
    <w:rsid w:val="002B1DE8"/>
    <w:rsid w:val="002B4BFF"/>
    <w:rsid w:val="002D6B41"/>
    <w:rsid w:val="002E67BD"/>
    <w:rsid w:val="00301BFA"/>
    <w:rsid w:val="00305D13"/>
    <w:rsid w:val="00310B54"/>
    <w:rsid w:val="00312580"/>
    <w:rsid w:val="00327DA3"/>
    <w:rsid w:val="003374D1"/>
    <w:rsid w:val="00345665"/>
    <w:rsid w:val="003615C3"/>
    <w:rsid w:val="00365AFB"/>
    <w:rsid w:val="00375C91"/>
    <w:rsid w:val="003814A6"/>
    <w:rsid w:val="00385F78"/>
    <w:rsid w:val="00391E1D"/>
    <w:rsid w:val="003A1A6B"/>
    <w:rsid w:val="003D3D77"/>
    <w:rsid w:val="003F3809"/>
    <w:rsid w:val="004041CB"/>
    <w:rsid w:val="00406369"/>
    <w:rsid w:val="00422850"/>
    <w:rsid w:val="0043180B"/>
    <w:rsid w:val="0044054C"/>
    <w:rsid w:val="00444C59"/>
    <w:rsid w:val="0047018F"/>
    <w:rsid w:val="00484662"/>
    <w:rsid w:val="00485DD6"/>
    <w:rsid w:val="004A0A81"/>
    <w:rsid w:val="004A5E96"/>
    <w:rsid w:val="004B0003"/>
    <w:rsid w:val="004B029E"/>
    <w:rsid w:val="004C2DB3"/>
    <w:rsid w:val="004F2A54"/>
    <w:rsid w:val="004F3E85"/>
    <w:rsid w:val="004F4461"/>
    <w:rsid w:val="00500821"/>
    <w:rsid w:val="0051686E"/>
    <w:rsid w:val="005324A9"/>
    <w:rsid w:val="00557CF2"/>
    <w:rsid w:val="00575C4A"/>
    <w:rsid w:val="005842AD"/>
    <w:rsid w:val="005C11D6"/>
    <w:rsid w:val="005D00AE"/>
    <w:rsid w:val="005D156A"/>
    <w:rsid w:val="005F1273"/>
    <w:rsid w:val="005F2D47"/>
    <w:rsid w:val="005F605E"/>
    <w:rsid w:val="00606012"/>
    <w:rsid w:val="006121F1"/>
    <w:rsid w:val="006122DE"/>
    <w:rsid w:val="006239FE"/>
    <w:rsid w:val="00643E05"/>
    <w:rsid w:val="00652A48"/>
    <w:rsid w:val="00657D7B"/>
    <w:rsid w:val="00662D65"/>
    <w:rsid w:val="006868DC"/>
    <w:rsid w:val="00687898"/>
    <w:rsid w:val="006917C1"/>
    <w:rsid w:val="006A42F9"/>
    <w:rsid w:val="006C66D5"/>
    <w:rsid w:val="006C78D4"/>
    <w:rsid w:val="006E3966"/>
    <w:rsid w:val="00723247"/>
    <w:rsid w:val="00724EF9"/>
    <w:rsid w:val="00747B09"/>
    <w:rsid w:val="007741B6"/>
    <w:rsid w:val="00787BB2"/>
    <w:rsid w:val="007C0C2F"/>
    <w:rsid w:val="007D0B19"/>
    <w:rsid w:val="007D26AA"/>
    <w:rsid w:val="007F17A6"/>
    <w:rsid w:val="007F2250"/>
    <w:rsid w:val="00806E36"/>
    <w:rsid w:val="0081157A"/>
    <w:rsid w:val="00813C41"/>
    <w:rsid w:val="008475D3"/>
    <w:rsid w:val="00850159"/>
    <w:rsid w:val="008506AF"/>
    <w:rsid w:val="00854D8E"/>
    <w:rsid w:val="00870838"/>
    <w:rsid w:val="008754AB"/>
    <w:rsid w:val="00882211"/>
    <w:rsid w:val="00884BDA"/>
    <w:rsid w:val="00896801"/>
    <w:rsid w:val="008B592D"/>
    <w:rsid w:val="008E05AE"/>
    <w:rsid w:val="008E2795"/>
    <w:rsid w:val="00905FD0"/>
    <w:rsid w:val="00912470"/>
    <w:rsid w:val="00924ED1"/>
    <w:rsid w:val="00946881"/>
    <w:rsid w:val="00951B42"/>
    <w:rsid w:val="00965C81"/>
    <w:rsid w:val="00966828"/>
    <w:rsid w:val="009678D9"/>
    <w:rsid w:val="00982527"/>
    <w:rsid w:val="00982924"/>
    <w:rsid w:val="0098392E"/>
    <w:rsid w:val="00994394"/>
    <w:rsid w:val="009A18DD"/>
    <w:rsid w:val="009A2315"/>
    <w:rsid w:val="009A24F0"/>
    <w:rsid w:val="009A3B27"/>
    <w:rsid w:val="009B2C95"/>
    <w:rsid w:val="009C2B15"/>
    <w:rsid w:val="009D4AD5"/>
    <w:rsid w:val="009F2E52"/>
    <w:rsid w:val="00A060E9"/>
    <w:rsid w:val="00A07E8D"/>
    <w:rsid w:val="00A20517"/>
    <w:rsid w:val="00A2053A"/>
    <w:rsid w:val="00A30B2C"/>
    <w:rsid w:val="00A32B93"/>
    <w:rsid w:val="00A623F7"/>
    <w:rsid w:val="00A62D99"/>
    <w:rsid w:val="00A74E36"/>
    <w:rsid w:val="00A877B2"/>
    <w:rsid w:val="00A90CCA"/>
    <w:rsid w:val="00A91940"/>
    <w:rsid w:val="00AB278F"/>
    <w:rsid w:val="00AB5A2F"/>
    <w:rsid w:val="00AD0C9B"/>
    <w:rsid w:val="00B045EB"/>
    <w:rsid w:val="00B3567C"/>
    <w:rsid w:val="00B64F62"/>
    <w:rsid w:val="00B66F99"/>
    <w:rsid w:val="00B76432"/>
    <w:rsid w:val="00B773A6"/>
    <w:rsid w:val="00B87093"/>
    <w:rsid w:val="00B9710A"/>
    <w:rsid w:val="00BC066E"/>
    <w:rsid w:val="00BF2208"/>
    <w:rsid w:val="00C14907"/>
    <w:rsid w:val="00C17FD8"/>
    <w:rsid w:val="00C22F6C"/>
    <w:rsid w:val="00C235E4"/>
    <w:rsid w:val="00C279D7"/>
    <w:rsid w:val="00C30F4B"/>
    <w:rsid w:val="00C40686"/>
    <w:rsid w:val="00C550C7"/>
    <w:rsid w:val="00C56E7E"/>
    <w:rsid w:val="00C62BB8"/>
    <w:rsid w:val="00C66533"/>
    <w:rsid w:val="00C70F43"/>
    <w:rsid w:val="00C85093"/>
    <w:rsid w:val="00C90760"/>
    <w:rsid w:val="00CB455B"/>
    <w:rsid w:val="00CC7AF4"/>
    <w:rsid w:val="00CE2607"/>
    <w:rsid w:val="00CE27D6"/>
    <w:rsid w:val="00CE703A"/>
    <w:rsid w:val="00CF74DA"/>
    <w:rsid w:val="00D04811"/>
    <w:rsid w:val="00D11568"/>
    <w:rsid w:val="00D6578B"/>
    <w:rsid w:val="00D825FF"/>
    <w:rsid w:val="00D854E3"/>
    <w:rsid w:val="00D8678B"/>
    <w:rsid w:val="00D92148"/>
    <w:rsid w:val="00DA5E62"/>
    <w:rsid w:val="00DB4A6D"/>
    <w:rsid w:val="00DB584D"/>
    <w:rsid w:val="00DF0610"/>
    <w:rsid w:val="00DF0D8A"/>
    <w:rsid w:val="00DF459F"/>
    <w:rsid w:val="00E26E96"/>
    <w:rsid w:val="00E4285E"/>
    <w:rsid w:val="00E57F48"/>
    <w:rsid w:val="00E609E8"/>
    <w:rsid w:val="00E61DD2"/>
    <w:rsid w:val="00E624A6"/>
    <w:rsid w:val="00E62D99"/>
    <w:rsid w:val="00E675EE"/>
    <w:rsid w:val="00E72F10"/>
    <w:rsid w:val="00EE62EC"/>
    <w:rsid w:val="00F02214"/>
    <w:rsid w:val="00F0249D"/>
    <w:rsid w:val="00F06340"/>
    <w:rsid w:val="00F234D6"/>
    <w:rsid w:val="00F249FA"/>
    <w:rsid w:val="00F44C2F"/>
    <w:rsid w:val="00F5240E"/>
    <w:rsid w:val="00F7478F"/>
    <w:rsid w:val="00F95F3E"/>
    <w:rsid w:val="00FA0AAE"/>
    <w:rsid w:val="00FB2A52"/>
    <w:rsid w:val="00FB34D0"/>
    <w:rsid w:val="00FE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2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E27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2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E27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</cp:lastModifiedBy>
  <cp:revision>1</cp:revision>
  <dcterms:created xsi:type="dcterms:W3CDTF">2017-05-03T07:57:00Z</dcterms:created>
  <dcterms:modified xsi:type="dcterms:W3CDTF">2017-05-03T07:57:00Z</dcterms:modified>
</cp:coreProperties>
</file>