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34" w:rsidRDefault="00E21334" w:rsidP="00E21334">
      <w:pPr>
        <w:pStyle w:val="Heading1"/>
      </w:pPr>
      <w:bookmarkStart w:id="0" w:name="_GoBack"/>
      <w:bookmarkEnd w:id="0"/>
      <w:r w:rsidRPr="00E21334">
        <w:rPr>
          <w:rFonts w:asciiTheme="minorHAnsi" w:eastAsiaTheme="minorHAnsi" w:hAnsiTheme="minorHAnsi" w:cstheme="minorBidi"/>
          <w:b w:val="0"/>
          <w:bCs w:val="0"/>
          <w:kern w:val="0"/>
          <w:lang w:eastAsia="en-US"/>
        </w:rPr>
        <w:t>Sharing DMU Replay content with individual students or with wider groups</w:t>
      </w:r>
    </w:p>
    <w:p w:rsidR="00E21334" w:rsidRDefault="00E21334" w:rsidP="00E21334">
      <w:r>
        <w:pict>
          <v:rect id="_x0000_i1025" style="width:0;height:1.5pt" o:hralign="center" o:hrstd="t" o:hr="t" fillcolor="#a0a0a0" stroked="f"/>
        </w:pict>
      </w:r>
    </w:p>
    <w:p w:rsidR="00E21334" w:rsidRDefault="00E21334" w:rsidP="00E21334">
      <w:pPr>
        <w:pStyle w:val="NormalWeb"/>
      </w:pPr>
      <w:r>
        <w:t>Once a recording has been made and uploaded to Blackboard, the students and colleagues who are enrolled on the relevant shell are given permission to view it by default. However, as we may wish to edit the recording between finishing it and making it available to the students, nothing is automatically published or added to Blackboard. Therefore, when we are ready to share the link to the DMU Replay recording with the audience we need to add a link to the Blackboard shell in order to provide access to it for the students.</w:t>
      </w:r>
    </w:p>
    <w:p w:rsidR="00E21334" w:rsidRDefault="00E21334" w:rsidP="00E21334">
      <w:pPr>
        <w:pStyle w:val="NormalWeb"/>
      </w:pPr>
      <w:r>
        <w:t>There may be scenarios where we may wish to restrict who can view a recording further or maybe share it with a wider audience. This guide firstly talks about adding a link to Blackboard for enabling access to the recording and it then talks about working with permissions in the DMU Replay dashboard.</w:t>
      </w:r>
    </w:p>
    <w:p w:rsidR="00E21334" w:rsidRDefault="00E21334" w:rsidP="00E21334">
      <w:pPr>
        <w:pStyle w:val="NormalWeb"/>
      </w:pPr>
      <w:r>
        <w:t>Working with DMU Replay recordings in Blackboard, working with permissions, editing and managing recordings can be done from almost any internet-connected computer as these areas are accessed via the web browser. You do not need the DMU Replay software to perform these tasks.</w:t>
      </w:r>
    </w:p>
    <w:p w:rsidR="00E21334" w:rsidRDefault="00E21334" w:rsidP="00E21334">
      <w:pPr>
        <w:pStyle w:val="NormalWeb"/>
      </w:pPr>
      <w:r>
        <w:rPr>
          <w:rStyle w:val="Strong"/>
          <w:color w:val="DAA520"/>
        </w:rPr>
        <w:t>What you will need</w:t>
      </w:r>
    </w:p>
    <w:p w:rsidR="00E21334" w:rsidRDefault="00E21334" w:rsidP="00E21334">
      <w:pPr>
        <w:numPr>
          <w:ilvl w:val="0"/>
          <w:numId w:val="4"/>
        </w:numPr>
        <w:spacing w:before="100" w:beforeAutospacing="1" w:after="100" w:afterAutospacing="1" w:line="240" w:lineRule="auto"/>
      </w:pPr>
      <w:r>
        <w:t>An Internet connected computer.</w:t>
      </w:r>
    </w:p>
    <w:p w:rsidR="00E21334" w:rsidRDefault="00E21334" w:rsidP="00E21334">
      <w:pPr>
        <w:spacing w:after="0"/>
      </w:pPr>
      <w:r>
        <w:pict>
          <v:rect id="_x0000_i1026" style="width:0;height:1.5pt" o:hralign="center" o:hrstd="t" o:hr="t" fillcolor="#a0a0a0" stroked="f"/>
        </w:pict>
      </w:r>
    </w:p>
    <w:p w:rsidR="00E21334" w:rsidRDefault="00E21334" w:rsidP="00E21334">
      <w:pPr>
        <w:pStyle w:val="NormalWeb"/>
      </w:pPr>
      <w:r>
        <w:rPr>
          <w:rStyle w:val="Strong"/>
        </w:rPr>
        <w:t>Adding a link to Blackboard</w:t>
      </w:r>
    </w:p>
    <w:p w:rsidR="00E21334" w:rsidRDefault="00E21334" w:rsidP="00E21334">
      <w:pPr>
        <w:pStyle w:val="NormalWeb"/>
      </w:pPr>
      <w:r>
        <w:t>The following steps describe how to add a DMU Replay link to Blackboard. As the default permissions on the recording relate to the permissions of the Blackboard shell, all Instructors on the shell will be able to edit the recording, and all students on the shell will be able to view it.</w:t>
      </w:r>
    </w:p>
    <w:p w:rsidR="00E21334" w:rsidRDefault="00E21334" w:rsidP="00E21334">
      <w:pPr>
        <w:pStyle w:val="NormalWeb"/>
      </w:pPr>
      <w:r>
        <w:t>1. Open Blackboard, log in and navigate to the module shell to which the recording was uploaded.</w:t>
      </w:r>
    </w:p>
    <w:p w:rsidR="00E21334" w:rsidRDefault="00E21334" w:rsidP="00E21334">
      <w:pPr>
        <w:pStyle w:val="NormalWeb"/>
      </w:pPr>
      <w:r>
        <w:t>2. With the Blackboard edit mode on, navigate to the Learning Materials content area and click on ‘Tools&gt;Panopto Video Link’.</w:t>
      </w:r>
    </w:p>
    <w:p w:rsidR="00E21334" w:rsidRDefault="00E21334" w:rsidP="00E21334">
      <w:pPr>
        <w:pStyle w:val="NormalWeb"/>
      </w:pPr>
      <w:r>
        <w:rPr>
          <w:noProof/>
        </w:rPr>
        <w:lastRenderedPageBreak/>
        <w:drawing>
          <wp:inline distT="0" distB="0" distL="0" distR="0">
            <wp:extent cx="1903730" cy="3801110"/>
            <wp:effectExtent l="0" t="0" r="1270" b="8890"/>
            <wp:docPr id="43" name="Picture 43" descr="Clicking Tools Panopto Video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ing Tools Panopto Video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3801110"/>
                    </a:xfrm>
                    <a:prstGeom prst="rect">
                      <a:avLst/>
                    </a:prstGeom>
                    <a:noFill/>
                    <a:ln>
                      <a:noFill/>
                    </a:ln>
                  </pic:spPr>
                </pic:pic>
              </a:graphicData>
            </a:graphic>
          </wp:inline>
        </w:drawing>
      </w:r>
    </w:p>
    <w:p w:rsidR="00E21334" w:rsidRDefault="00E21334" w:rsidP="00E21334">
      <w:pPr>
        <w:pStyle w:val="NormalWeb"/>
      </w:pPr>
      <w:r>
        <w:t>3. Select the Folder and Lecture using the drop-down boxes provided.</w:t>
      </w:r>
    </w:p>
    <w:p w:rsidR="00E21334" w:rsidRDefault="00E21334" w:rsidP="00E21334">
      <w:pPr>
        <w:pStyle w:val="NormalWeb"/>
      </w:pPr>
      <w:r>
        <w:rPr>
          <w:noProof/>
        </w:rPr>
        <w:drawing>
          <wp:inline distT="0" distB="0" distL="0" distR="0">
            <wp:extent cx="9526270" cy="2640965"/>
            <wp:effectExtent l="0" t="0" r="0" b="6985"/>
            <wp:docPr id="42" name="Picture 42" descr="Selecting the Folder and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ecting the Folder and Le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6270" cy="2640965"/>
                    </a:xfrm>
                    <a:prstGeom prst="rect">
                      <a:avLst/>
                    </a:prstGeom>
                    <a:noFill/>
                    <a:ln>
                      <a:noFill/>
                    </a:ln>
                  </pic:spPr>
                </pic:pic>
              </a:graphicData>
            </a:graphic>
          </wp:inline>
        </w:drawing>
      </w:r>
    </w:p>
    <w:p w:rsidR="00E21334" w:rsidRDefault="00E21334" w:rsidP="00E21334">
      <w:pPr>
        <w:pStyle w:val="NormalWeb"/>
      </w:pPr>
      <w:r>
        <w:t>4. Type a meaningful title and description in the boxes provided (the students will see these) and click on Submit.</w:t>
      </w:r>
    </w:p>
    <w:p w:rsidR="00E21334" w:rsidRDefault="00E21334" w:rsidP="00E21334">
      <w:pPr>
        <w:pStyle w:val="NormalWeb"/>
      </w:pPr>
      <w:r>
        <w:t>5. A confirmation of the item being created will be displayed – click Ok to return to the Blackboard content area.</w:t>
      </w:r>
    </w:p>
    <w:p w:rsidR="00E21334" w:rsidRDefault="00E21334" w:rsidP="00E21334">
      <w:pPr>
        <w:pStyle w:val="NormalWeb"/>
      </w:pPr>
      <w:r>
        <w:rPr>
          <w:noProof/>
        </w:rPr>
        <w:drawing>
          <wp:inline distT="0" distB="0" distL="0" distR="0">
            <wp:extent cx="4763135" cy="1466850"/>
            <wp:effectExtent l="0" t="0" r="0" b="0"/>
            <wp:docPr id="41" name="Picture 41" descr="http://celt.our.dmu.ac.uk/files/2015/10/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elt.our.dmu.ac.uk/files/2015/10/Ok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1466850"/>
                    </a:xfrm>
                    <a:prstGeom prst="rect">
                      <a:avLst/>
                    </a:prstGeom>
                    <a:noFill/>
                    <a:ln>
                      <a:noFill/>
                    </a:ln>
                  </pic:spPr>
                </pic:pic>
              </a:graphicData>
            </a:graphic>
          </wp:inline>
        </w:drawing>
      </w:r>
    </w:p>
    <w:p w:rsidR="00E21334" w:rsidRDefault="00E21334" w:rsidP="00E21334">
      <w:pPr>
        <w:pStyle w:val="NormalWeb"/>
      </w:pPr>
      <w:r>
        <w:lastRenderedPageBreak/>
        <w:t>6. The content area will now show a new piece of content with the Panopto logo and the title and description as input previously.</w:t>
      </w:r>
    </w:p>
    <w:p w:rsidR="00E21334" w:rsidRDefault="00E21334" w:rsidP="00E21334">
      <w:pPr>
        <w:pStyle w:val="NormalWeb"/>
      </w:pPr>
      <w:r>
        <w:rPr>
          <w:noProof/>
        </w:rPr>
        <w:drawing>
          <wp:inline distT="0" distB="0" distL="0" distR="0">
            <wp:extent cx="225425" cy="225425"/>
            <wp:effectExtent l="0" t="0" r="3175" b="3175"/>
            <wp:docPr id="40" name="Picture 40"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port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t>When students click this link, their default web browser should open and after logging in using their Blackboard username the Panopto viewer should be displayed and the recording will start to play.</w:t>
      </w:r>
    </w:p>
    <w:p w:rsidR="00E21334" w:rsidRDefault="00E21334" w:rsidP="00E21334">
      <w:pPr>
        <w:pStyle w:val="NormalWeb"/>
      </w:pPr>
      <w:r>
        <w:rPr>
          <w:noProof/>
        </w:rPr>
        <w:drawing>
          <wp:inline distT="0" distB="0" distL="0" distR="0">
            <wp:extent cx="4763135" cy="1760855"/>
            <wp:effectExtent l="0" t="0" r="0" b="0"/>
            <wp:docPr id="39" name="Picture 39" descr="A DMU Replay link in 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DMU Replay link in Blackbo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1760855"/>
                    </a:xfrm>
                    <a:prstGeom prst="rect">
                      <a:avLst/>
                    </a:prstGeom>
                    <a:noFill/>
                    <a:ln>
                      <a:noFill/>
                    </a:ln>
                  </pic:spPr>
                </pic:pic>
              </a:graphicData>
            </a:graphic>
          </wp:inline>
        </w:drawing>
      </w:r>
    </w:p>
    <w:p w:rsidR="00E21334" w:rsidRDefault="00E21334" w:rsidP="00E21334">
      <w:pPr>
        <w:pStyle w:val="NormalWeb"/>
      </w:pPr>
      <w:hyperlink r:id="rId11" w:anchor="Sharing_Top" w:history="1">
        <w:r>
          <w:rPr>
            <w:rStyle w:val="Hyperlink"/>
          </w:rPr>
          <w:t>Back to top</w:t>
        </w:r>
      </w:hyperlink>
    </w:p>
    <w:p w:rsidR="00E21334" w:rsidRDefault="00E21334" w:rsidP="00E21334">
      <w:r>
        <w:pict>
          <v:rect id="_x0000_i1027" style="width:0;height:1.5pt" o:hralign="center" o:hrstd="t" o:hr="t" fillcolor="#a0a0a0" stroked="f"/>
        </w:pict>
      </w:r>
    </w:p>
    <w:p w:rsidR="00E21334" w:rsidRDefault="00E21334" w:rsidP="00E21334">
      <w:pPr>
        <w:pStyle w:val="NormalWeb"/>
      </w:pPr>
      <w:r>
        <w:rPr>
          <w:rStyle w:val="Strong"/>
        </w:rPr>
        <w:t>Working with permissions</w:t>
      </w:r>
    </w:p>
    <w:p w:rsidR="00E21334" w:rsidRDefault="00E21334" w:rsidP="00E21334">
      <w:pPr>
        <w:pStyle w:val="NormalWeb"/>
      </w:pPr>
      <w:r>
        <w:t xml:space="preserve">By working with permissions directly in the DMU Replay dashboard we can widen or restrict access to a recording. This is particularly useful when creating student feedback videos as these will generally be viewable by only the student whose work they relate to. It is also possible to set up a ‘placeholder’ with permissions ahead of recording and this is covered in the </w:t>
      </w:r>
      <w:hyperlink r:id="rId12" w:tgtFrame="_blank" w:history="1">
        <w:r>
          <w:rPr>
            <w:rStyle w:val="Hyperlink"/>
          </w:rPr>
          <w:t>Managing your recordings</w:t>
        </w:r>
      </w:hyperlink>
      <w:r>
        <w:t xml:space="preserve"> guide.</w:t>
      </w:r>
    </w:p>
    <w:p w:rsidR="00E21334" w:rsidRDefault="00E21334" w:rsidP="00E21334">
      <w:pPr>
        <w:pStyle w:val="NormalWeb"/>
      </w:pPr>
      <w:r>
        <w:t xml:space="preserve">1. To access the DMU Replay dashboard, open your preferred web browser and navigate to </w:t>
      </w:r>
      <w:hyperlink r:id="rId13" w:tgtFrame="_blank" w:history="1">
        <w:r>
          <w:rPr>
            <w:rStyle w:val="Hyperlink"/>
          </w:rPr>
          <w:t>panopto.dmu.ac.uk</w:t>
        </w:r>
      </w:hyperlink>
    </w:p>
    <w:p w:rsidR="00E21334" w:rsidRDefault="00E21334" w:rsidP="00E21334">
      <w:pPr>
        <w:pStyle w:val="NormalWeb"/>
      </w:pPr>
      <w:r>
        <w:t>2. Log in using your Blackboard username and password</w:t>
      </w:r>
    </w:p>
    <w:p w:rsidR="00E21334" w:rsidRDefault="00E21334" w:rsidP="00E21334">
      <w:pPr>
        <w:pStyle w:val="NormalWeb"/>
      </w:pPr>
      <w:r>
        <w:t>3. Once logged in you will see the Home view – this gives you an overview of all of the recordings in all of the folders that you have access to along with items that might be shared with a wider audience</w:t>
      </w:r>
    </w:p>
    <w:p w:rsidR="00E21334" w:rsidRDefault="00E21334" w:rsidP="00E21334">
      <w:pPr>
        <w:pStyle w:val="NormalWeb"/>
      </w:pPr>
      <w:r>
        <w:rPr>
          <w:noProof/>
        </w:rPr>
        <w:lastRenderedPageBreak/>
        <w:drawing>
          <wp:inline distT="0" distB="0" distL="0" distR="0">
            <wp:extent cx="6161967" cy="3637128"/>
            <wp:effectExtent l="0" t="0" r="0" b="1905"/>
            <wp:docPr id="38" name="Picture 38" descr="The Hom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Home vi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3769" cy="3638192"/>
                    </a:xfrm>
                    <a:prstGeom prst="rect">
                      <a:avLst/>
                    </a:prstGeom>
                    <a:noFill/>
                    <a:ln>
                      <a:noFill/>
                    </a:ln>
                  </pic:spPr>
                </pic:pic>
              </a:graphicData>
            </a:graphic>
          </wp:inline>
        </w:drawing>
      </w:r>
    </w:p>
    <w:p w:rsidR="00E21334" w:rsidRDefault="00E21334" w:rsidP="00E21334">
      <w:pPr>
        <w:pStyle w:val="NormalWeb"/>
      </w:pPr>
      <w:r>
        <w:rPr>
          <w:noProof/>
        </w:rPr>
        <w:drawing>
          <wp:inline distT="0" distB="0" distL="0" distR="0">
            <wp:extent cx="225425" cy="225425"/>
            <wp:effectExtent l="0" t="0" r="3175" b="3175"/>
            <wp:docPr id="37" name="Picture 37"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port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t>The Home view will appear different for everyone</w:t>
      </w:r>
    </w:p>
    <w:p w:rsidR="00E21334" w:rsidRDefault="00E21334" w:rsidP="00E21334">
      <w:pPr>
        <w:pStyle w:val="NormalWeb"/>
      </w:pPr>
      <w:r>
        <w:t>4. In the left hand side, click Browse to see a list of folders that correspond to the Blackboard shells that you have access to</w:t>
      </w:r>
    </w:p>
    <w:p w:rsidR="00E21334" w:rsidRDefault="00E21334" w:rsidP="00E21334">
      <w:pPr>
        <w:pStyle w:val="NormalWeb"/>
      </w:pPr>
      <w:r>
        <w:rPr>
          <w:noProof/>
        </w:rPr>
        <w:drawing>
          <wp:inline distT="0" distB="0" distL="0" distR="0">
            <wp:extent cx="4763135" cy="894080"/>
            <wp:effectExtent l="0" t="0" r="0" b="1270"/>
            <wp:docPr id="36" name="Picture 36" descr="The Brow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Browse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894080"/>
                    </a:xfrm>
                    <a:prstGeom prst="rect">
                      <a:avLst/>
                    </a:prstGeom>
                    <a:noFill/>
                    <a:ln>
                      <a:noFill/>
                    </a:ln>
                  </pic:spPr>
                </pic:pic>
              </a:graphicData>
            </a:graphic>
          </wp:inline>
        </w:drawing>
      </w:r>
    </w:p>
    <w:p w:rsidR="00E21334" w:rsidRDefault="00E21334" w:rsidP="00E21334">
      <w:pPr>
        <w:pStyle w:val="NormalWeb"/>
      </w:pPr>
      <w:r>
        <w:t>5. Click on the folder in which the recording you wish to work with resides</w:t>
      </w:r>
    </w:p>
    <w:p w:rsidR="00E21334" w:rsidRDefault="00E21334" w:rsidP="00E21334">
      <w:pPr>
        <w:pStyle w:val="NormalWeb"/>
      </w:pPr>
      <w:r>
        <w:t>6. You will now see a list of recordings that are contained in the selected folder</w:t>
      </w:r>
    </w:p>
    <w:p w:rsidR="00E21334" w:rsidRDefault="00E21334" w:rsidP="00E21334">
      <w:pPr>
        <w:pStyle w:val="NormalWeb"/>
      </w:pPr>
      <w:r>
        <w:t>7. To change the permissions on a recording, hover over the recording and click the ‘Share’ icon.</w:t>
      </w:r>
    </w:p>
    <w:p w:rsidR="00E21334" w:rsidRDefault="00E21334" w:rsidP="00E21334">
      <w:pPr>
        <w:pStyle w:val="NormalWeb"/>
      </w:pPr>
      <w:r>
        <w:rPr>
          <w:noProof/>
        </w:rPr>
        <w:drawing>
          <wp:inline distT="0" distB="0" distL="0" distR="0">
            <wp:extent cx="1903730" cy="668655"/>
            <wp:effectExtent l="0" t="0" r="1270" b="0"/>
            <wp:docPr id="35" name="Picture 35" descr="The Sh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Share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3730" cy="668655"/>
                    </a:xfrm>
                    <a:prstGeom prst="rect">
                      <a:avLst/>
                    </a:prstGeom>
                    <a:noFill/>
                    <a:ln>
                      <a:noFill/>
                    </a:ln>
                  </pic:spPr>
                </pic:pic>
              </a:graphicData>
            </a:graphic>
          </wp:inline>
        </w:drawing>
      </w:r>
    </w:p>
    <w:p w:rsidR="00E21334" w:rsidRDefault="00E21334" w:rsidP="00E21334">
      <w:pPr>
        <w:pStyle w:val="NormalWeb"/>
      </w:pPr>
      <w:r>
        <w:rPr>
          <w:noProof/>
        </w:rPr>
        <w:drawing>
          <wp:inline distT="0" distB="0" distL="0" distR="0">
            <wp:extent cx="225425" cy="225425"/>
            <wp:effectExtent l="0" t="0" r="3175" b="3175"/>
            <wp:docPr id="34" name="Picture 34"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port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t>The Share settings will now be displayed for the recording; by default the recording inherits the Blackboard based permissions from the folder and thus the recording is accessible by Instructors and Students on the Blackboard shell</w:t>
      </w:r>
    </w:p>
    <w:p w:rsidR="00E21334" w:rsidRDefault="00E21334" w:rsidP="00E21334">
      <w:pPr>
        <w:pStyle w:val="NormalWeb"/>
      </w:pPr>
      <w:r>
        <w:t>However, this can be changed in order to provide enhanced privacy or widen access to the recording</w:t>
      </w:r>
    </w:p>
    <w:p w:rsidR="00E21334" w:rsidRDefault="00E21334" w:rsidP="00E21334">
      <w:pPr>
        <w:pStyle w:val="NormalWeb"/>
      </w:pPr>
      <w:hyperlink r:id="rId17" w:anchor="Sharing_Top" w:history="1">
        <w:r>
          <w:rPr>
            <w:rStyle w:val="Hyperlink"/>
          </w:rPr>
          <w:t>Back to top</w:t>
        </w:r>
      </w:hyperlink>
    </w:p>
    <w:p w:rsidR="00E21334" w:rsidRDefault="00E21334" w:rsidP="00E21334">
      <w:r>
        <w:pict>
          <v:rect id="_x0000_i1028" style="width:0;height:1.5pt" o:hralign="center" o:hrstd="t" o:hr="t" fillcolor="#a0a0a0" stroked="f"/>
        </w:pict>
      </w:r>
    </w:p>
    <w:p w:rsidR="00E21334" w:rsidRDefault="00E21334" w:rsidP="00E21334">
      <w:pPr>
        <w:pStyle w:val="NormalWeb"/>
      </w:pPr>
      <w:r>
        <w:rPr>
          <w:rStyle w:val="Strong"/>
        </w:rPr>
        <w:lastRenderedPageBreak/>
        <w:t>Widening access to a recording</w:t>
      </w:r>
    </w:p>
    <w:p w:rsidR="00E21334" w:rsidRDefault="00E21334" w:rsidP="00E21334">
      <w:pPr>
        <w:pStyle w:val="NormalWeb"/>
      </w:pPr>
      <w:r>
        <w:t>1. To change the access permissions, click the box labelled Specific people.</w:t>
      </w:r>
    </w:p>
    <w:p w:rsidR="00E21334" w:rsidRDefault="00E21334" w:rsidP="00E21334">
      <w:pPr>
        <w:pStyle w:val="NormalWeb"/>
      </w:pPr>
      <w:r>
        <w:rPr>
          <w:noProof/>
        </w:rPr>
        <w:drawing>
          <wp:inline distT="0" distB="0" distL="0" distR="0">
            <wp:extent cx="4763135" cy="573405"/>
            <wp:effectExtent l="0" t="0" r="0" b="0"/>
            <wp:docPr id="33" name="Picture 33" descr="Clicking Specific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cking Specific Peo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3135" cy="573405"/>
                    </a:xfrm>
                    <a:prstGeom prst="rect">
                      <a:avLst/>
                    </a:prstGeom>
                    <a:noFill/>
                    <a:ln>
                      <a:noFill/>
                    </a:ln>
                  </pic:spPr>
                </pic:pic>
              </a:graphicData>
            </a:graphic>
          </wp:inline>
        </w:drawing>
      </w:r>
    </w:p>
    <w:p w:rsidR="00E21334" w:rsidRDefault="00E21334" w:rsidP="00E21334">
      <w:pPr>
        <w:pStyle w:val="NormalWeb"/>
      </w:pPr>
      <w:r>
        <w:t>2. Select the appropriate level of access from the list, as described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76"/>
        <w:gridCol w:w="2980"/>
      </w:tblGrid>
      <w:tr w:rsidR="00E21334" w:rsidTr="00E21334">
        <w:trPr>
          <w:tblCellSpacing w:w="15" w:type="dxa"/>
        </w:trPr>
        <w:tc>
          <w:tcPr>
            <w:tcW w:w="0" w:type="auto"/>
            <w:vAlign w:val="center"/>
            <w:hideMark/>
          </w:tcPr>
          <w:p w:rsidR="00E21334" w:rsidRDefault="00E21334">
            <w:pPr>
              <w:rPr>
                <w:sz w:val="24"/>
                <w:szCs w:val="24"/>
              </w:rPr>
            </w:pPr>
            <w:r>
              <w:rPr>
                <w:noProof/>
                <w:lang w:eastAsia="en-GB"/>
              </w:rPr>
              <w:drawing>
                <wp:inline distT="0" distB="0" distL="0" distR="0">
                  <wp:extent cx="4763135" cy="600710"/>
                  <wp:effectExtent l="0" t="0" r="0" b="8890"/>
                  <wp:docPr id="32" name="Picture 32" descr="Anyone at DMU with th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yone at DMU with the li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135" cy="600710"/>
                          </a:xfrm>
                          <a:prstGeom prst="rect">
                            <a:avLst/>
                          </a:prstGeom>
                          <a:noFill/>
                          <a:ln>
                            <a:noFill/>
                          </a:ln>
                        </pic:spPr>
                      </pic:pic>
                    </a:graphicData>
                  </a:graphic>
                </wp:inline>
              </w:drawing>
            </w:r>
          </w:p>
        </w:tc>
        <w:tc>
          <w:tcPr>
            <w:tcW w:w="0" w:type="auto"/>
            <w:vAlign w:val="center"/>
            <w:hideMark/>
          </w:tcPr>
          <w:p w:rsidR="00E21334" w:rsidRDefault="00E21334">
            <w:pPr>
              <w:rPr>
                <w:sz w:val="24"/>
                <w:szCs w:val="24"/>
              </w:rPr>
            </w:pPr>
            <w:r>
              <w:t>This setting enables anyone at DMU (staff or student) to view the recording but they need to have been sent the link and they will need to log in to view the recording. Recordings shared in this way do not appear in the Home view and they will not appear in searches.</w:t>
            </w:r>
          </w:p>
        </w:tc>
      </w:tr>
      <w:tr w:rsidR="00E21334" w:rsidTr="00E21334">
        <w:trPr>
          <w:tblCellSpacing w:w="15" w:type="dxa"/>
        </w:trPr>
        <w:tc>
          <w:tcPr>
            <w:tcW w:w="0" w:type="auto"/>
            <w:vAlign w:val="center"/>
            <w:hideMark/>
          </w:tcPr>
          <w:p w:rsidR="00E21334" w:rsidRDefault="00E21334">
            <w:pPr>
              <w:rPr>
                <w:sz w:val="24"/>
                <w:szCs w:val="24"/>
              </w:rPr>
            </w:pPr>
            <w:r>
              <w:rPr>
                <w:noProof/>
                <w:lang w:eastAsia="en-GB"/>
              </w:rPr>
              <w:drawing>
                <wp:inline distT="0" distB="0" distL="0" distR="0">
                  <wp:extent cx="4756150" cy="573405"/>
                  <wp:effectExtent l="0" t="0" r="6350" b="0"/>
                  <wp:docPr id="31" name="Picture 31" descr="Anyone at D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yone at DM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6150" cy="573405"/>
                          </a:xfrm>
                          <a:prstGeom prst="rect">
                            <a:avLst/>
                          </a:prstGeom>
                          <a:noFill/>
                          <a:ln>
                            <a:noFill/>
                          </a:ln>
                        </pic:spPr>
                      </pic:pic>
                    </a:graphicData>
                  </a:graphic>
                </wp:inline>
              </w:drawing>
            </w:r>
          </w:p>
        </w:tc>
        <w:tc>
          <w:tcPr>
            <w:tcW w:w="0" w:type="auto"/>
            <w:vAlign w:val="center"/>
            <w:hideMark/>
          </w:tcPr>
          <w:p w:rsidR="00E21334" w:rsidRDefault="00E21334">
            <w:pPr>
              <w:rPr>
                <w:sz w:val="24"/>
                <w:szCs w:val="24"/>
              </w:rPr>
            </w:pPr>
            <w:r>
              <w:t>Similarly, this setting requires viewers to log in to view the recording but they do not need the link as the recording will be open to searches (once logged in) and recordings shared in this way will appear in the Home view following log in.</w:t>
            </w:r>
          </w:p>
        </w:tc>
      </w:tr>
      <w:tr w:rsidR="00E21334" w:rsidTr="00E21334">
        <w:trPr>
          <w:tblCellSpacing w:w="15" w:type="dxa"/>
        </w:trPr>
        <w:tc>
          <w:tcPr>
            <w:tcW w:w="0" w:type="auto"/>
            <w:vAlign w:val="center"/>
            <w:hideMark/>
          </w:tcPr>
          <w:p w:rsidR="00E21334" w:rsidRDefault="00E21334">
            <w:pPr>
              <w:rPr>
                <w:sz w:val="24"/>
                <w:szCs w:val="24"/>
              </w:rPr>
            </w:pPr>
            <w:r>
              <w:rPr>
                <w:noProof/>
                <w:lang w:eastAsia="en-GB"/>
              </w:rPr>
              <w:drawing>
                <wp:inline distT="0" distB="0" distL="0" distR="0">
                  <wp:extent cx="4763135" cy="546100"/>
                  <wp:effectExtent l="0" t="0" r="0" b="6350"/>
                  <wp:docPr id="30" name="Picture 30" descr="Anyone with th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yone with the lin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3135" cy="546100"/>
                          </a:xfrm>
                          <a:prstGeom prst="rect">
                            <a:avLst/>
                          </a:prstGeom>
                          <a:noFill/>
                          <a:ln>
                            <a:noFill/>
                          </a:ln>
                        </pic:spPr>
                      </pic:pic>
                    </a:graphicData>
                  </a:graphic>
                </wp:inline>
              </w:drawing>
            </w:r>
          </w:p>
        </w:tc>
        <w:tc>
          <w:tcPr>
            <w:tcW w:w="0" w:type="auto"/>
            <w:vAlign w:val="center"/>
            <w:hideMark/>
          </w:tcPr>
          <w:p w:rsidR="00E21334" w:rsidRDefault="00E21334">
            <w:pPr>
              <w:rPr>
                <w:sz w:val="24"/>
                <w:szCs w:val="24"/>
              </w:rPr>
            </w:pPr>
            <w:r>
              <w:t>Anyone with the link removes the requirement for viewers to log in. However, this setting precludes recordings from included in web search results both within DMU Replay and on the wider web (e.g. Bing and Google searches) and recordings will not appear in the Home view.</w:t>
            </w:r>
          </w:p>
        </w:tc>
      </w:tr>
      <w:tr w:rsidR="00E21334" w:rsidTr="00E21334">
        <w:trPr>
          <w:tblCellSpacing w:w="15" w:type="dxa"/>
        </w:trPr>
        <w:tc>
          <w:tcPr>
            <w:tcW w:w="0" w:type="auto"/>
            <w:vAlign w:val="center"/>
            <w:hideMark/>
          </w:tcPr>
          <w:p w:rsidR="00E21334" w:rsidRDefault="00E21334">
            <w:pPr>
              <w:rPr>
                <w:sz w:val="24"/>
                <w:szCs w:val="24"/>
              </w:rPr>
            </w:pPr>
            <w:r>
              <w:rPr>
                <w:noProof/>
                <w:lang w:eastAsia="en-GB"/>
              </w:rPr>
              <w:drawing>
                <wp:inline distT="0" distB="0" distL="0" distR="0">
                  <wp:extent cx="4763135" cy="546100"/>
                  <wp:effectExtent l="0" t="0" r="0" b="6350"/>
                  <wp:docPr id="29" name="Picture 29" descr="Public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blic on the we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3135" cy="546100"/>
                          </a:xfrm>
                          <a:prstGeom prst="rect">
                            <a:avLst/>
                          </a:prstGeom>
                          <a:noFill/>
                          <a:ln>
                            <a:noFill/>
                          </a:ln>
                        </pic:spPr>
                      </pic:pic>
                    </a:graphicData>
                  </a:graphic>
                </wp:inline>
              </w:drawing>
            </w:r>
          </w:p>
        </w:tc>
        <w:tc>
          <w:tcPr>
            <w:tcW w:w="0" w:type="auto"/>
            <w:vAlign w:val="center"/>
            <w:hideMark/>
          </w:tcPr>
          <w:p w:rsidR="00E21334" w:rsidRDefault="00E21334">
            <w:pPr>
              <w:rPr>
                <w:sz w:val="24"/>
                <w:szCs w:val="24"/>
              </w:rPr>
            </w:pPr>
            <w:r>
              <w:t xml:space="preserve">This setting fully opens up the permissions and enables search engines such as Google and Bing to find the recording. Also when staff, students and visitors navigate to </w:t>
            </w:r>
            <w:hyperlink r:id="rId23" w:tgtFrame="_blank" w:history="1">
              <w:r>
                <w:rPr>
                  <w:rStyle w:val="Hyperlink"/>
                </w:rPr>
                <w:t>panopto.dmu.ac.uk</w:t>
              </w:r>
            </w:hyperlink>
            <w:r>
              <w:t xml:space="preserve"> this recording will be available in the Home view whether logged in or not.</w:t>
            </w:r>
          </w:p>
        </w:tc>
      </w:tr>
    </w:tbl>
    <w:p w:rsidR="00E21334" w:rsidRDefault="00E21334" w:rsidP="00E21334">
      <w:pPr>
        <w:pStyle w:val="NormalWeb"/>
      </w:pPr>
      <w:r>
        <w:lastRenderedPageBreak/>
        <w:t xml:space="preserve">3. Once the appropriate permissions level is selected click on </w:t>
      </w:r>
      <w:proofErr w:type="gramStart"/>
      <w:r>
        <w:t>Save</w:t>
      </w:r>
      <w:proofErr w:type="gramEnd"/>
      <w:r>
        <w:t xml:space="preserve"> changes</w:t>
      </w:r>
    </w:p>
    <w:p w:rsidR="00E21334" w:rsidRDefault="00E21334" w:rsidP="00E21334">
      <w:pPr>
        <w:pStyle w:val="NormalWeb"/>
      </w:pPr>
      <w:r>
        <w:rPr>
          <w:noProof/>
        </w:rPr>
        <w:drawing>
          <wp:inline distT="0" distB="0" distL="0" distR="0">
            <wp:extent cx="1903730" cy="600710"/>
            <wp:effectExtent l="0" t="0" r="1270" b="8890"/>
            <wp:docPr id="6" name="Picture 6" descr="The Save chang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Save changes but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3730" cy="600710"/>
                    </a:xfrm>
                    <a:prstGeom prst="rect">
                      <a:avLst/>
                    </a:prstGeom>
                    <a:noFill/>
                    <a:ln>
                      <a:noFill/>
                    </a:ln>
                  </pic:spPr>
                </pic:pic>
              </a:graphicData>
            </a:graphic>
          </wp:inline>
        </w:drawing>
      </w:r>
    </w:p>
    <w:p w:rsidR="00E21334" w:rsidRDefault="00E21334" w:rsidP="00E21334">
      <w:pPr>
        <w:pStyle w:val="NormalWeb"/>
      </w:pPr>
      <w:r>
        <w:rPr>
          <w:noProof/>
        </w:rPr>
        <w:drawing>
          <wp:inline distT="0" distB="0" distL="0" distR="0">
            <wp:extent cx="225425" cy="225425"/>
            <wp:effectExtent l="0" t="0" r="3175" b="3175"/>
            <wp:docPr id="5" name="Picture 5"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port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t>It is possible to share recordings with module cohorts but this practise is not recommended as it becomes problematic as Blackboard shells are rolled over. If you need to make a DMU Replay recording available to a complete other cohort, copy the recording and place the copy in the appropriate module Folder.</w:t>
      </w:r>
    </w:p>
    <w:p w:rsidR="00E21334" w:rsidRDefault="00E21334" w:rsidP="00E21334">
      <w:pPr>
        <w:pStyle w:val="NormalWeb"/>
      </w:pPr>
      <w:hyperlink r:id="rId25" w:anchor="Sharing_Top" w:history="1">
        <w:r>
          <w:rPr>
            <w:rStyle w:val="Hyperlink"/>
          </w:rPr>
          <w:t>Back to top</w:t>
        </w:r>
      </w:hyperlink>
    </w:p>
    <w:p w:rsidR="00E21334" w:rsidRDefault="00E21334" w:rsidP="00E21334">
      <w:r>
        <w:pict>
          <v:rect id="_x0000_i1029" style="width:0;height:1.5pt" o:hralign="center" o:hrstd="t" o:hr="t" fillcolor="#a0a0a0" stroked="f"/>
        </w:pict>
      </w:r>
    </w:p>
    <w:p w:rsidR="00E21334" w:rsidRDefault="00E21334" w:rsidP="00E21334">
      <w:pPr>
        <w:pStyle w:val="NormalWeb"/>
      </w:pPr>
      <w:r>
        <w:rPr>
          <w:rStyle w:val="Strong"/>
        </w:rPr>
        <w:t>Restricting access to individuals</w:t>
      </w:r>
    </w:p>
    <w:p w:rsidR="00E21334" w:rsidRDefault="00E21334" w:rsidP="00E21334">
      <w:pPr>
        <w:pStyle w:val="NormalWeb"/>
      </w:pPr>
      <w:r>
        <w:t>1. Follow the steps above to locate the recording and click the Share icon</w:t>
      </w:r>
    </w:p>
    <w:p w:rsidR="00E21334" w:rsidRDefault="00E21334" w:rsidP="00E21334">
      <w:pPr>
        <w:pStyle w:val="NormalWeb"/>
      </w:pPr>
      <w:r>
        <w:t>2. In the Invite people: box type the name, pnumber or staff id of the individual you wish to share with as required</w:t>
      </w:r>
    </w:p>
    <w:p w:rsidR="00E21334" w:rsidRDefault="00E21334" w:rsidP="00E21334">
      <w:pPr>
        <w:pStyle w:val="NormalWeb"/>
      </w:pPr>
      <w:r>
        <w:rPr>
          <w:noProof/>
        </w:rPr>
        <w:drawing>
          <wp:inline distT="0" distB="0" distL="0" distR="0">
            <wp:extent cx="4763135" cy="559435"/>
            <wp:effectExtent l="0" t="0" r="0" b="0"/>
            <wp:docPr id="4" name="Picture 4" descr="The Invite peopl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Invite people: fiel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3135" cy="559435"/>
                    </a:xfrm>
                    <a:prstGeom prst="rect">
                      <a:avLst/>
                    </a:prstGeom>
                    <a:noFill/>
                    <a:ln>
                      <a:noFill/>
                    </a:ln>
                  </pic:spPr>
                </pic:pic>
              </a:graphicData>
            </a:graphic>
          </wp:inline>
        </w:drawing>
      </w:r>
    </w:p>
    <w:p w:rsidR="00E21334" w:rsidRDefault="00E21334" w:rsidP="00E21334">
      <w:pPr>
        <w:pStyle w:val="NormalWeb"/>
      </w:pPr>
      <w:r>
        <w:rPr>
          <w:noProof/>
        </w:rPr>
        <w:drawing>
          <wp:inline distT="0" distB="0" distL="0" distR="0">
            <wp:extent cx="225425" cy="225425"/>
            <wp:effectExtent l="0" t="0" r="3175" b="3175"/>
            <wp:docPr id="3" name="Picture 3"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port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t>DMU Replay will search for the person as you type</w:t>
      </w:r>
    </w:p>
    <w:p w:rsidR="00E21334" w:rsidRDefault="00E21334" w:rsidP="00E21334">
      <w:pPr>
        <w:pStyle w:val="NormalWeb"/>
      </w:pPr>
      <w:r>
        <w:t xml:space="preserve">3. Once found click the individual in order to populate the field, deselect Notify people via email and click </w:t>
      </w:r>
      <w:proofErr w:type="gramStart"/>
      <w:r>
        <w:t>Save</w:t>
      </w:r>
      <w:proofErr w:type="gramEnd"/>
      <w:r>
        <w:t xml:space="preserve"> changes</w:t>
      </w:r>
    </w:p>
    <w:p w:rsidR="00E21334" w:rsidRDefault="00E21334" w:rsidP="00E21334">
      <w:pPr>
        <w:pStyle w:val="NormalWeb"/>
      </w:pPr>
      <w:r>
        <w:rPr>
          <w:noProof/>
        </w:rPr>
        <w:drawing>
          <wp:inline distT="0" distB="0" distL="0" distR="0">
            <wp:extent cx="4763135" cy="1146175"/>
            <wp:effectExtent l="0" t="0" r="0" b="0"/>
            <wp:docPr id="2" name="Picture 2" descr="The populated Invite peopl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populated Invite people: fiel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3135" cy="1146175"/>
                    </a:xfrm>
                    <a:prstGeom prst="rect">
                      <a:avLst/>
                    </a:prstGeom>
                    <a:noFill/>
                    <a:ln>
                      <a:noFill/>
                    </a:ln>
                  </pic:spPr>
                </pic:pic>
              </a:graphicData>
            </a:graphic>
          </wp:inline>
        </w:drawing>
      </w:r>
    </w:p>
    <w:p w:rsidR="00E21334" w:rsidRDefault="00E21334" w:rsidP="00E21334">
      <w:pPr>
        <w:pStyle w:val="NormalWeb"/>
      </w:pPr>
      <w:hyperlink r:id="rId28" w:anchor="Sharing_Top" w:history="1">
        <w:r>
          <w:rPr>
            <w:rStyle w:val="Hyperlink"/>
          </w:rPr>
          <w:t>Back to top</w:t>
        </w:r>
      </w:hyperlink>
    </w:p>
    <w:p w:rsidR="00E21334" w:rsidRDefault="00E21334" w:rsidP="00E21334">
      <w:r>
        <w:pict>
          <v:rect id="_x0000_i1030" style="width:0;height:1.5pt" o:hralign="center" o:hrstd="t" o:hr="t" fillcolor="#a0a0a0" stroked="f"/>
        </w:pict>
      </w:r>
    </w:p>
    <w:p w:rsidR="00E21334" w:rsidRDefault="00E21334" w:rsidP="00E21334">
      <w:pPr>
        <w:pStyle w:val="NormalWeb"/>
      </w:pPr>
      <w:r>
        <w:rPr>
          <w:noProof/>
        </w:rPr>
        <w:drawing>
          <wp:inline distT="0" distB="0" distL="0" distR="0">
            <wp:extent cx="225425" cy="225425"/>
            <wp:effectExtent l="0" t="0" r="3175" b="3175"/>
            <wp:docPr id="1" name="Picture 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port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t xml:space="preserve">Working with permissions we can create a scenario in which we can use multimedia as a feedback mechanism when marking student assignments. There are already examples of colleagues using screen cast software to </w:t>
      </w:r>
      <w:hyperlink r:id="rId29" w:tgtFrame="_blank" w:history="1">
        <w:r>
          <w:rPr>
            <w:rStyle w:val="Hyperlink"/>
          </w:rPr>
          <w:t>produce a video of their screen showing the assignment and with spoken feedback</w:t>
        </w:r>
      </w:hyperlink>
      <w:r>
        <w:t xml:space="preserve"> and </w:t>
      </w:r>
      <w:hyperlink r:id="rId30" w:tgtFrame="_blank" w:history="1">
        <w:r>
          <w:rPr>
            <w:rStyle w:val="Hyperlink"/>
          </w:rPr>
          <w:t>this guide</w:t>
        </w:r>
      </w:hyperlink>
      <w:r>
        <w:t xml:space="preserve"> talks about how to create such videos using DMU Replay.</w:t>
      </w:r>
    </w:p>
    <w:p w:rsidR="00E21334" w:rsidRDefault="00E21334" w:rsidP="00E21334">
      <w:pPr>
        <w:pStyle w:val="NormalWeb"/>
      </w:pPr>
      <w:r>
        <w:t xml:space="preserve">If you wish to explore different ways in which DMU Replay may be able to help with innovation please contact your </w:t>
      </w:r>
      <w:hyperlink r:id="rId31" w:tgtFrame="_blank" w:history="1">
        <w:r>
          <w:rPr>
            <w:rStyle w:val="Hyperlink"/>
          </w:rPr>
          <w:t>local ELT Project Officer</w:t>
        </w:r>
      </w:hyperlink>
      <w:r>
        <w:t>.</w:t>
      </w:r>
    </w:p>
    <w:p w:rsidR="00E21334" w:rsidRDefault="00E21334" w:rsidP="00E21334">
      <w:r>
        <w:pict>
          <v:rect id="_x0000_i1031" style="width:0;height:1.5pt" o:hralign="center" o:hrstd="t" o:hr="t" fillcolor="#a0a0a0" stroked="f"/>
        </w:pict>
      </w:r>
    </w:p>
    <w:sectPr w:rsidR="00E21334" w:rsidSect="00B24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12B"/>
    <w:multiLevelType w:val="multilevel"/>
    <w:tmpl w:val="73D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13A62"/>
    <w:multiLevelType w:val="multilevel"/>
    <w:tmpl w:val="23A4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81053"/>
    <w:multiLevelType w:val="hybridMultilevel"/>
    <w:tmpl w:val="800E0FC2"/>
    <w:lvl w:ilvl="0" w:tplc="18721C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BB6CD1"/>
    <w:multiLevelType w:val="multilevel"/>
    <w:tmpl w:val="C00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1B"/>
    <w:rsid w:val="00000C9A"/>
    <w:rsid w:val="000D6E72"/>
    <w:rsid w:val="00121967"/>
    <w:rsid w:val="001634F3"/>
    <w:rsid w:val="00196B96"/>
    <w:rsid w:val="00220B90"/>
    <w:rsid w:val="00301BFA"/>
    <w:rsid w:val="005F43BB"/>
    <w:rsid w:val="005F4C6D"/>
    <w:rsid w:val="006121F1"/>
    <w:rsid w:val="006239FE"/>
    <w:rsid w:val="007741B6"/>
    <w:rsid w:val="007B3A1B"/>
    <w:rsid w:val="007E613B"/>
    <w:rsid w:val="007F17A6"/>
    <w:rsid w:val="00905FD0"/>
    <w:rsid w:val="00925441"/>
    <w:rsid w:val="009A3464"/>
    <w:rsid w:val="009D141B"/>
    <w:rsid w:val="00AD0C9B"/>
    <w:rsid w:val="00B241E3"/>
    <w:rsid w:val="00B773A6"/>
    <w:rsid w:val="00C85093"/>
    <w:rsid w:val="00DB584D"/>
    <w:rsid w:val="00DF0D8A"/>
    <w:rsid w:val="00E21334"/>
    <w:rsid w:val="00E675EE"/>
    <w:rsid w:val="00F0249D"/>
    <w:rsid w:val="00F9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141B"/>
    <w:rPr>
      <w:b/>
      <w:bCs/>
    </w:rPr>
  </w:style>
  <w:style w:type="character" w:styleId="Hyperlink">
    <w:name w:val="Hyperlink"/>
    <w:basedOn w:val="DefaultParagraphFont"/>
    <w:uiPriority w:val="99"/>
    <w:semiHidden/>
    <w:unhideWhenUsed/>
    <w:rsid w:val="009D141B"/>
    <w:rPr>
      <w:color w:val="0000FF"/>
      <w:u w:val="single"/>
    </w:rPr>
  </w:style>
  <w:style w:type="paragraph" w:styleId="ListParagraph">
    <w:name w:val="List Paragraph"/>
    <w:basedOn w:val="Normal"/>
    <w:uiPriority w:val="34"/>
    <w:qFormat/>
    <w:rsid w:val="009D141B"/>
    <w:pPr>
      <w:ind w:left="720"/>
      <w:contextualSpacing/>
    </w:pPr>
  </w:style>
  <w:style w:type="paragraph" w:styleId="BalloonText">
    <w:name w:val="Balloon Text"/>
    <w:basedOn w:val="Normal"/>
    <w:link w:val="BalloonTextChar"/>
    <w:uiPriority w:val="99"/>
    <w:semiHidden/>
    <w:unhideWhenUsed/>
    <w:rsid w:val="005F4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6D"/>
    <w:rPr>
      <w:rFonts w:ascii="Tahoma" w:hAnsi="Tahoma" w:cs="Tahoma"/>
      <w:sz w:val="16"/>
      <w:szCs w:val="16"/>
    </w:rPr>
  </w:style>
  <w:style w:type="paragraph" w:styleId="NormalWeb">
    <w:name w:val="Normal (Web)"/>
    <w:basedOn w:val="Normal"/>
    <w:uiPriority w:val="99"/>
    <w:unhideWhenUsed/>
    <w:rsid w:val="005F43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241E3"/>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0D6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141B"/>
    <w:rPr>
      <w:b/>
      <w:bCs/>
    </w:rPr>
  </w:style>
  <w:style w:type="character" w:styleId="Hyperlink">
    <w:name w:val="Hyperlink"/>
    <w:basedOn w:val="DefaultParagraphFont"/>
    <w:uiPriority w:val="99"/>
    <w:semiHidden/>
    <w:unhideWhenUsed/>
    <w:rsid w:val="009D141B"/>
    <w:rPr>
      <w:color w:val="0000FF"/>
      <w:u w:val="single"/>
    </w:rPr>
  </w:style>
  <w:style w:type="paragraph" w:styleId="ListParagraph">
    <w:name w:val="List Paragraph"/>
    <w:basedOn w:val="Normal"/>
    <w:uiPriority w:val="34"/>
    <w:qFormat/>
    <w:rsid w:val="009D141B"/>
    <w:pPr>
      <w:ind w:left="720"/>
      <w:contextualSpacing/>
    </w:pPr>
  </w:style>
  <w:style w:type="paragraph" w:styleId="BalloonText">
    <w:name w:val="Balloon Text"/>
    <w:basedOn w:val="Normal"/>
    <w:link w:val="BalloonTextChar"/>
    <w:uiPriority w:val="99"/>
    <w:semiHidden/>
    <w:unhideWhenUsed/>
    <w:rsid w:val="005F4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6D"/>
    <w:rPr>
      <w:rFonts w:ascii="Tahoma" w:hAnsi="Tahoma" w:cs="Tahoma"/>
      <w:sz w:val="16"/>
      <w:szCs w:val="16"/>
    </w:rPr>
  </w:style>
  <w:style w:type="paragraph" w:styleId="NormalWeb">
    <w:name w:val="Normal (Web)"/>
    <w:basedOn w:val="Normal"/>
    <w:uiPriority w:val="99"/>
    <w:unhideWhenUsed/>
    <w:rsid w:val="005F43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241E3"/>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0D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4328">
      <w:bodyDiv w:val="1"/>
      <w:marLeft w:val="0"/>
      <w:marRight w:val="0"/>
      <w:marTop w:val="0"/>
      <w:marBottom w:val="0"/>
      <w:divBdr>
        <w:top w:val="none" w:sz="0" w:space="0" w:color="auto"/>
        <w:left w:val="none" w:sz="0" w:space="0" w:color="auto"/>
        <w:bottom w:val="none" w:sz="0" w:space="0" w:color="auto"/>
        <w:right w:val="none" w:sz="0" w:space="0" w:color="auto"/>
      </w:divBdr>
    </w:div>
    <w:div w:id="408503531">
      <w:bodyDiv w:val="1"/>
      <w:marLeft w:val="0"/>
      <w:marRight w:val="0"/>
      <w:marTop w:val="0"/>
      <w:marBottom w:val="0"/>
      <w:divBdr>
        <w:top w:val="none" w:sz="0" w:space="0" w:color="auto"/>
        <w:left w:val="none" w:sz="0" w:space="0" w:color="auto"/>
        <w:bottom w:val="none" w:sz="0" w:space="0" w:color="auto"/>
        <w:right w:val="none" w:sz="0" w:space="0" w:color="auto"/>
      </w:divBdr>
      <w:divsChild>
        <w:div w:id="1417363658">
          <w:marLeft w:val="0"/>
          <w:marRight w:val="0"/>
          <w:marTop w:val="0"/>
          <w:marBottom w:val="0"/>
          <w:divBdr>
            <w:top w:val="none" w:sz="0" w:space="0" w:color="auto"/>
            <w:left w:val="none" w:sz="0" w:space="0" w:color="auto"/>
            <w:bottom w:val="none" w:sz="0" w:space="0" w:color="auto"/>
            <w:right w:val="none" w:sz="0" w:space="0" w:color="auto"/>
          </w:divBdr>
          <w:divsChild>
            <w:div w:id="1756170289">
              <w:marLeft w:val="0"/>
              <w:marRight w:val="0"/>
              <w:marTop w:val="0"/>
              <w:marBottom w:val="0"/>
              <w:divBdr>
                <w:top w:val="none" w:sz="0" w:space="0" w:color="auto"/>
                <w:left w:val="none" w:sz="0" w:space="0" w:color="auto"/>
                <w:bottom w:val="none" w:sz="0" w:space="0" w:color="auto"/>
                <w:right w:val="none" w:sz="0" w:space="0" w:color="auto"/>
              </w:divBdr>
              <w:divsChild>
                <w:div w:id="122847077">
                  <w:marLeft w:val="0"/>
                  <w:marRight w:val="0"/>
                  <w:marTop w:val="0"/>
                  <w:marBottom w:val="0"/>
                  <w:divBdr>
                    <w:top w:val="none" w:sz="0" w:space="0" w:color="auto"/>
                    <w:left w:val="none" w:sz="0" w:space="0" w:color="auto"/>
                    <w:bottom w:val="none" w:sz="0" w:space="0" w:color="auto"/>
                    <w:right w:val="none" w:sz="0" w:space="0" w:color="auto"/>
                  </w:divBdr>
                  <w:divsChild>
                    <w:div w:id="16288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4610">
      <w:bodyDiv w:val="1"/>
      <w:marLeft w:val="0"/>
      <w:marRight w:val="0"/>
      <w:marTop w:val="0"/>
      <w:marBottom w:val="0"/>
      <w:divBdr>
        <w:top w:val="none" w:sz="0" w:space="0" w:color="auto"/>
        <w:left w:val="none" w:sz="0" w:space="0" w:color="auto"/>
        <w:bottom w:val="none" w:sz="0" w:space="0" w:color="auto"/>
        <w:right w:val="none" w:sz="0" w:space="0" w:color="auto"/>
      </w:divBdr>
    </w:div>
    <w:div w:id="1485854831">
      <w:bodyDiv w:val="1"/>
      <w:marLeft w:val="0"/>
      <w:marRight w:val="0"/>
      <w:marTop w:val="0"/>
      <w:marBottom w:val="0"/>
      <w:divBdr>
        <w:top w:val="none" w:sz="0" w:space="0" w:color="auto"/>
        <w:left w:val="none" w:sz="0" w:space="0" w:color="auto"/>
        <w:bottom w:val="none" w:sz="0" w:space="0" w:color="auto"/>
        <w:right w:val="none" w:sz="0" w:space="0" w:color="auto"/>
      </w:divBdr>
      <w:divsChild>
        <w:div w:id="139617012">
          <w:marLeft w:val="0"/>
          <w:marRight w:val="0"/>
          <w:marTop w:val="0"/>
          <w:marBottom w:val="0"/>
          <w:divBdr>
            <w:top w:val="none" w:sz="0" w:space="0" w:color="auto"/>
            <w:left w:val="none" w:sz="0" w:space="0" w:color="auto"/>
            <w:bottom w:val="none" w:sz="0" w:space="0" w:color="auto"/>
            <w:right w:val="none" w:sz="0" w:space="0" w:color="auto"/>
          </w:divBdr>
          <w:divsChild>
            <w:div w:id="634608396">
              <w:marLeft w:val="0"/>
              <w:marRight w:val="0"/>
              <w:marTop w:val="0"/>
              <w:marBottom w:val="0"/>
              <w:divBdr>
                <w:top w:val="none" w:sz="0" w:space="0" w:color="auto"/>
                <w:left w:val="none" w:sz="0" w:space="0" w:color="auto"/>
                <w:bottom w:val="none" w:sz="0" w:space="0" w:color="auto"/>
                <w:right w:val="none" w:sz="0" w:space="0" w:color="auto"/>
              </w:divBdr>
              <w:divsChild>
                <w:div w:id="155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57399">
      <w:bodyDiv w:val="1"/>
      <w:marLeft w:val="0"/>
      <w:marRight w:val="0"/>
      <w:marTop w:val="0"/>
      <w:marBottom w:val="0"/>
      <w:divBdr>
        <w:top w:val="none" w:sz="0" w:space="0" w:color="auto"/>
        <w:left w:val="none" w:sz="0" w:space="0" w:color="auto"/>
        <w:bottom w:val="none" w:sz="0" w:space="0" w:color="auto"/>
        <w:right w:val="none" w:sz="0" w:space="0" w:color="auto"/>
      </w:divBdr>
      <w:divsChild>
        <w:div w:id="815418317">
          <w:marLeft w:val="0"/>
          <w:marRight w:val="0"/>
          <w:marTop w:val="0"/>
          <w:marBottom w:val="0"/>
          <w:divBdr>
            <w:top w:val="none" w:sz="0" w:space="0" w:color="auto"/>
            <w:left w:val="none" w:sz="0" w:space="0" w:color="auto"/>
            <w:bottom w:val="none" w:sz="0" w:space="0" w:color="auto"/>
            <w:right w:val="none" w:sz="0" w:space="0" w:color="auto"/>
          </w:divBdr>
          <w:divsChild>
            <w:div w:id="387997700">
              <w:marLeft w:val="0"/>
              <w:marRight w:val="0"/>
              <w:marTop w:val="0"/>
              <w:marBottom w:val="0"/>
              <w:divBdr>
                <w:top w:val="none" w:sz="0" w:space="0" w:color="auto"/>
                <w:left w:val="none" w:sz="0" w:space="0" w:color="auto"/>
                <w:bottom w:val="none" w:sz="0" w:space="0" w:color="auto"/>
                <w:right w:val="none" w:sz="0" w:space="0" w:color="auto"/>
              </w:divBdr>
              <w:divsChild>
                <w:div w:id="1226721539">
                  <w:marLeft w:val="0"/>
                  <w:marRight w:val="0"/>
                  <w:marTop w:val="0"/>
                  <w:marBottom w:val="0"/>
                  <w:divBdr>
                    <w:top w:val="none" w:sz="0" w:space="0" w:color="auto"/>
                    <w:left w:val="none" w:sz="0" w:space="0" w:color="auto"/>
                    <w:bottom w:val="none" w:sz="0" w:space="0" w:color="auto"/>
                    <w:right w:val="none" w:sz="0" w:space="0" w:color="auto"/>
                  </w:divBdr>
                  <w:divsChild>
                    <w:div w:id="1249264790">
                      <w:marLeft w:val="0"/>
                      <w:marRight w:val="0"/>
                      <w:marTop w:val="0"/>
                      <w:marBottom w:val="0"/>
                      <w:divBdr>
                        <w:top w:val="none" w:sz="0" w:space="0" w:color="auto"/>
                        <w:left w:val="none" w:sz="0" w:space="0" w:color="auto"/>
                        <w:bottom w:val="none" w:sz="0" w:space="0" w:color="auto"/>
                        <w:right w:val="none" w:sz="0" w:space="0" w:color="auto"/>
                      </w:divBdr>
                      <w:divsChild>
                        <w:div w:id="975263325">
                          <w:marLeft w:val="0"/>
                          <w:marRight w:val="0"/>
                          <w:marTop w:val="0"/>
                          <w:marBottom w:val="0"/>
                          <w:divBdr>
                            <w:top w:val="none" w:sz="0" w:space="0" w:color="auto"/>
                            <w:left w:val="none" w:sz="0" w:space="0" w:color="auto"/>
                            <w:bottom w:val="none" w:sz="0" w:space="0" w:color="auto"/>
                            <w:right w:val="none" w:sz="0" w:space="0" w:color="auto"/>
                          </w:divBdr>
                          <w:divsChild>
                            <w:div w:id="1309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8361">
          <w:marLeft w:val="0"/>
          <w:marRight w:val="0"/>
          <w:marTop w:val="0"/>
          <w:marBottom w:val="0"/>
          <w:divBdr>
            <w:top w:val="none" w:sz="0" w:space="0" w:color="auto"/>
            <w:left w:val="none" w:sz="0" w:space="0" w:color="auto"/>
            <w:bottom w:val="none" w:sz="0" w:space="0" w:color="auto"/>
            <w:right w:val="none" w:sz="0" w:space="0" w:color="auto"/>
          </w:divBdr>
        </w:div>
      </w:divsChild>
    </w:div>
    <w:div w:id="1522401889">
      <w:bodyDiv w:val="1"/>
      <w:marLeft w:val="0"/>
      <w:marRight w:val="0"/>
      <w:marTop w:val="0"/>
      <w:marBottom w:val="0"/>
      <w:divBdr>
        <w:top w:val="none" w:sz="0" w:space="0" w:color="auto"/>
        <w:left w:val="none" w:sz="0" w:space="0" w:color="auto"/>
        <w:bottom w:val="none" w:sz="0" w:space="0" w:color="auto"/>
        <w:right w:val="none" w:sz="0" w:space="0" w:color="auto"/>
      </w:divBdr>
    </w:div>
    <w:div w:id="1709453715">
      <w:bodyDiv w:val="1"/>
      <w:marLeft w:val="0"/>
      <w:marRight w:val="0"/>
      <w:marTop w:val="0"/>
      <w:marBottom w:val="0"/>
      <w:divBdr>
        <w:top w:val="none" w:sz="0" w:space="0" w:color="auto"/>
        <w:left w:val="none" w:sz="0" w:space="0" w:color="auto"/>
        <w:bottom w:val="none" w:sz="0" w:space="0" w:color="auto"/>
        <w:right w:val="none" w:sz="0" w:space="0" w:color="auto"/>
      </w:divBdr>
    </w:div>
    <w:div w:id="190201487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anopto.dmu.ac.uk/Panopto/Pages/Default.aspx" TargetMode="External"/><Relationship Id="rId18" Type="http://schemas.openxmlformats.org/officeDocument/2006/relationships/image" Target="media/image9.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celt.our.dmu.ac.uk/?page_id=14271&amp;preview=true" TargetMode="External"/><Relationship Id="rId17" Type="http://schemas.openxmlformats.org/officeDocument/2006/relationships/hyperlink" Target="http://celt.our.dmu.ac.uk/support-using-technology/develop-content/multimedia-ehancement-sharing-content-with-individual-students-or-with-wider-groups/" TargetMode="External"/><Relationship Id="rId25" Type="http://schemas.openxmlformats.org/officeDocument/2006/relationships/hyperlink" Target="http://celt.our.dmu.ac.uk/support-using-technology/develop-content/multimedia-ehancement-sharing-content-with-individual-students-or-with-wider-group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celt.our.dmu.ac.uk/effective-practice/elt-case-studies/enhancing-feedback-using-screencast-softwar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elt.our.dmu.ac.uk/support-using-technology/develop-content/multimedia-ehancement-sharing-content-with-individual-students-or-with-wider-groups/" TargetMode="External"/><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panopto.dmu.ac.uk" TargetMode="External"/><Relationship Id="rId28" Type="http://schemas.openxmlformats.org/officeDocument/2006/relationships/hyperlink" Target="http://celt.our.dmu.ac.uk/support-using-technology/develop-content/multimedia-ehancement-sharing-content-with-individual-students-or-with-wider-groups/" TargetMode="External"/><Relationship Id="rId10" Type="http://schemas.openxmlformats.org/officeDocument/2006/relationships/image" Target="media/image5.jpeg"/><Relationship Id="rId19" Type="http://schemas.openxmlformats.org/officeDocument/2006/relationships/image" Target="media/image10.jpeg"/><Relationship Id="rId31" Type="http://schemas.openxmlformats.org/officeDocument/2006/relationships/hyperlink" Target="http://celt.our.dmu.ac.uk/celt/celt-people/faculty-elt-project-officer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yperlink" Target="http://celt.our.dmu.ac.uk/support-using-technology/develop-content/multimedia-enhancement-assessment-videos-recording-feedback-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Weale</dc:creator>
  <cp:lastModifiedBy>Ian Pettit</cp:lastModifiedBy>
  <cp:revision>4</cp:revision>
  <dcterms:created xsi:type="dcterms:W3CDTF">2017-06-20T13:47:00Z</dcterms:created>
  <dcterms:modified xsi:type="dcterms:W3CDTF">2018-08-09T11:01:00Z</dcterms:modified>
</cp:coreProperties>
</file>