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78" w:rsidRPr="00CE7E78" w:rsidRDefault="00CE7E78" w:rsidP="00CE7E78">
      <w:pPr>
        <w:pStyle w:val="NormalWeb"/>
        <w:rPr>
          <w:rFonts w:ascii="Arial" w:hAnsi="Arial" w:cs="Arial"/>
          <w:b/>
          <w:color w:val="333333"/>
        </w:rPr>
      </w:pPr>
      <w:r w:rsidRPr="00CE7E78">
        <w:rPr>
          <w:rFonts w:ascii="Arial" w:hAnsi="Arial" w:cs="Arial"/>
          <w:b/>
          <w:color w:val="333333"/>
        </w:rPr>
        <w:t>Recording at your desk to create bite-sized learning resources using DMU Replay</w:t>
      </w:r>
    </w:p>
    <w:p w:rsidR="00CE7E78" w:rsidRPr="00CE7E78" w:rsidRDefault="00CE7E78" w:rsidP="00CE7E78">
      <w:pPr>
        <w:pStyle w:val="NormalWeb"/>
        <w:rPr>
          <w:rFonts w:ascii="Arial" w:hAnsi="Arial" w:cs="Arial"/>
          <w:color w:val="333333"/>
        </w:rPr>
      </w:pPr>
      <w:r w:rsidRPr="00CE7E78">
        <w:rPr>
          <w:rFonts w:ascii="Arial" w:hAnsi="Arial" w:cs="Arial"/>
          <w:color w:val="333333"/>
        </w:rPr>
        <w:t>As equipment varies, it may be necessary to talk to your local ELT Project Officer regarding the specifics of your environment. This guide has been produced using a DMU issued desktop PC</w:t>
      </w:r>
      <w:r w:rsidR="004866AA">
        <w:rPr>
          <w:rFonts w:ascii="Arial" w:hAnsi="Arial" w:cs="Arial"/>
          <w:color w:val="333333"/>
        </w:rPr>
        <w:t xml:space="preserve">. </w:t>
      </w:r>
      <w:r w:rsidRPr="00CE7E78">
        <w:rPr>
          <w:rFonts w:ascii="Arial" w:hAnsi="Arial" w:cs="Arial"/>
          <w:color w:val="333333"/>
        </w:rPr>
        <w:t>The microphone in use is the Lync telephone (Polycom CX600) that DMU staff members have access to.</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58A05E65" wp14:editId="1B52381D">
            <wp:extent cx="249382" cy="249382"/>
            <wp:effectExtent l="0" t="0" r="0" b="0"/>
            <wp:docPr id="31" name="Picture 3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82" cy="249382"/>
                    </a:xfrm>
                    <a:prstGeom prst="rect">
                      <a:avLst/>
                    </a:prstGeom>
                    <a:noFill/>
                    <a:ln>
                      <a:noFill/>
                    </a:ln>
                  </pic:spPr>
                </pic:pic>
              </a:graphicData>
            </a:graphic>
          </wp:inline>
        </w:drawing>
      </w:r>
      <w:r>
        <w:rPr>
          <w:rFonts w:ascii="Arial" w:hAnsi="Arial" w:cs="Arial"/>
          <w:color w:val="333333"/>
        </w:rPr>
        <w:t xml:space="preserve"> </w:t>
      </w:r>
      <w:r w:rsidRPr="00CE7E78">
        <w:rPr>
          <w:rFonts w:ascii="Arial" w:hAnsi="Arial" w:cs="Arial"/>
          <w:color w:val="333333"/>
        </w:rPr>
        <w:t xml:space="preserve">To see an example of the type of resources that can be created in this way, watch the </w:t>
      </w:r>
      <w:hyperlink r:id="rId7" w:history="1">
        <w:r w:rsidRPr="00CE7E78">
          <w:rPr>
            <w:rStyle w:val="Hyperlink"/>
            <w:rFonts w:ascii="Arial" w:hAnsi="Arial" w:cs="Arial"/>
          </w:rPr>
          <w:t>Editing recordings</w:t>
        </w:r>
      </w:hyperlink>
      <w:r w:rsidRPr="00CE7E78">
        <w:rPr>
          <w:rFonts w:ascii="Arial" w:hAnsi="Arial" w:cs="Arial"/>
          <w:color w:val="333333"/>
        </w:rPr>
        <w:t xml:space="preserve"> and </w:t>
      </w:r>
      <w:hyperlink r:id="rId8" w:history="1">
        <w:proofErr w:type="gramStart"/>
        <w:r w:rsidRPr="00CE7E78">
          <w:rPr>
            <w:rStyle w:val="Hyperlink"/>
            <w:rFonts w:ascii="Arial" w:hAnsi="Arial" w:cs="Arial"/>
          </w:rPr>
          <w:t>Managing</w:t>
        </w:r>
        <w:proofErr w:type="gramEnd"/>
        <w:r w:rsidRPr="00CE7E78">
          <w:rPr>
            <w:rStyle w:val="Hyperlink"/>
            <w:rFonts w:ascii="Arial" w:hAnsi="Arial" w:cs="Arial"/>
          </w:rPr>
          <w:t xml:space="preserve"> your recordings</w:t>
        </w:r>
      </w:hyperlink>
      <w:r w:rsidRPr="00CE7E78">
        <w:rPr>
          <w:rFonts w:ascii="Arial" w:hAnsi="Arial" w:cs="Arial"/>
          <w:color w:val="333333"/>
        </w:rPr>
        <w:t xml:space="preserve"> summary videos that support the use of DMU Replay at DMU.</w:t>
      </w:r>
    </w:p>
    <w:p w:rsidR="00CE7E78" w:rsidRPr="00CE7E78" w:rsidRDefault="00CE7E78" w:rsidP="00CE7E78">
      <w:pPr>
        <w:pStyle w:val="NormalWeb"/>
        <w:rPr>
          <w:rFonts w:ascii="Arial" w:hAnsi="Arial" w:cs="Arial"/>
          <w:color w:val="333333"/>
        </w:rPr>
      </w:pPr>
      <w:r w:rsidRPr="00CE7E78">
        <w:rPr>
          <w:rStyle w:val="Strong"/>
          <w:rFonts w:ascii="Arial" w:hAnsi="Arial" w:cs="Arial"/>
          <w:color w:val="333333"/>
        </w:rPr>
        <w:t>What you will need</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Depending on what you wish to record you may not need any extra equipment. However, if you wish to record a web cam video, and there is not one on your desktop PC you will need to borrow a High Definition webcam from </w:t>
      </w:r>
      <w:hyperlink r:id="rId9" w:history="1">
        <w:proofErr w:type="spellStart"/>
        <w:r w:rsidRPr="00CE7E78">
          <w:rPr>
            <w:rStyle w:val="Hyperlink"/>
            <w:rFonts w:ascii="Arial" w:hAnsi="Arial" w:cs="Arial"/>
          </w:rPr>
          <w:t>AVloans</w:t>
        </w:r>
        <w:proofErr w:type="spellEnd"/>
      </w:hyperlink>
      <w:r w:rsidRPr="00CE7E78">
        <w:rPr>
          <w:rFonts w:ascii="Arial" w:hAnsi="Arial" w:cs="Arial"/>
          <w:color w:val="333333"/>
        </w:rPr>
        <w:t>.</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3C3F67D5" wp14:editId="677F322A">
            <wp:extent cx="249382" cy="249382"/>
            <wp:effectExtent l="0" t="0" r="0" b="0"/>
            <wp:docPr id="29" name="Picture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466" cy="250466"/>
                    </a:xfrm>
                    <a:prstGeom prst="rect">
                      <a:avLst/>
                    </a:prstGeom>
                    <a:noFill/>
                    <a:ln>
                      <a:noFill/>
                    </a:ln>
                  </pic:spPr>
                </pic:pic>
              </a:graphicData>
            </a:graphic>
          </wp:inline>
        </w:drawing>
      </w:r>
      <w:r w:rsidR="00B3653B">
        <w:rPr>
          <w:rFonts w:ascii="Arial" w:hAnsi="Arial" w:cs="Arial"/>
          <w:color w:val="333333"/>
        </w:rPr>
        <w:t xml:space="preserve"> </w:t>
      </w:r>
      <w:r w:rsidRPr="00CE7E78">
        <w:rPr>
          <w:rFonts w:ascii="Arial" w:hAnsi="Arial" w:cs="Arial"/>
          <w:color w:val="333333"/>
        </w:rPr>
        <w:t>Please contact ITMS if you experience any issues with opening or using the DMU Replay Recorder software.</w:t>
      </w:r>
    </w:p>
    <w:p w:rsidR="00B25279" w:rsidRPr="00CE7E78" w:rsidRDefault="00CE7E78" w:rsidP="00CE7E78">
      <w:pPr>
        <w:pStyle w:val="NormalWeb"/>
        <w:rPr>
          <w:rFonts w:ascii="Arial" w:hAnsi="Arial" w:cs="Arial"/>
          <w:noProof/>
          <w:color w:val="333333"/>
        </w:rPr>
      </w:pPr>
      <w:r w:rsidRPr="00CE7E78">
        <w:rPr>
          <w:rFonts w:ascii="Arial" w:hAnsi="Arial" w:cs="Arial"/>
          <w:color w:val="333333"/>
        </w:rPr>
        <w:t>1.</w:t>
      </w:r>
      <w:r>
        <w:rPr>
          <w:rFonts w:ascii="Arial" w:hAnsi="Arial" w:cs="Arial"/>
          <w:color w:val="333333"/>
        </w:rPr>
        <w:t xml:space="preserve"> </w:t>
      </w:r>
      <w:r w:rsidRPr="00CE7E78">
        <w:rPr>
          <w:rFonts w:ascii="Arial" w:hAnsi="Arial" w:cs="Arial"/>
          <w:color w:val="333333"/>
        </w:rPr>
        <w:t>Start the computer as normal and check that the Lync phone (Polycom CX600) is the default recording device. To check this on a Windows PC, right-click the 'volume' icon (at bottom right of the computer screen)</w:t>
      </w:r>
      <w:r w:rsidR="00B25279">
        <w:rPr>
          <w:rFonts w:ascii="Arial" w:hAnsi="Arial" w:cs="Arial"/>
          <w:color w:val="333333"/>
        </w:rPr>
        <w:br/>
      </w:r>
      <w:r w:rsidRPr="00CE7E78">
        <w:rPr>
          <w:rFonts w:ascii="Arial" w:hAnsi="Arial" w:cs="Arial"/>
          <w:color w:val="333333"/>
        </w:rPr>
        <w:br/>
      </w:r>
      <w:r w:rsidR="00B25279">
        <w:rPr>
          <w:rFonts w:ascii="Arial" w:hAnsi="Arial" w:cs="Arial"/>
          <w:noProof/>
          <w:color w:val="333333"/>
        </w:rPr>
        <w:drawing>
          <wp:inline distT="0" distB="0" distL="0" distR="0">
            <wp:extent cx="2076740" cy="562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PNG"/>
                    <pic:cNvPicPr/>
                  </pic:nvPicPr>
                  <pic:blipFill>
                    <a:blip r:embed="rId11">
                      <a:extLst>
                        <a:ext uri="{28A0092B-C50C-407E-A947-70E740481C1C}">
                          <a14:useLocalDpi xmlns:a14="http://schemas.microsoft.com/office/drawing/2010/main" val="0"/>
                        </a:ext>
                      </a:extLst>
                    </a:blip>
                    <a:stretch>
                      <a:fillRect/>
                    </a:stretch>
                  </pic:blipFill>
                  <pic:spPr>
                    <a:xfrm>
                      <a:off x="0" y="0"/>
                      <a:ext cx="2076740" cy="562053"/>
                    </a:xfrm>
                    <a:prstGeom prst="rect">
                      <a:avLst/>
                    </a:prstGeom>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Select Recording Devices</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6D3D11F7" wp14:editId="5AE71402">
            <wp:extent cx="1988820" cy="1135380"/>
            <wp:effectExtent l="0" t="0" r="0" b="7620"/>
            <wp:docPr id="27" name="Picture 27" descr="recording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rdingde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820" cy="1135380"/>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proofErr w:type="gramStart"/>
      <w:r w:rsidRPr="00CE7E78">
        <w:rPr>
          <w:rFonts w:ascii="Arial" w:hAnsi="Arial" w:cs="Arial"/>
          <w:color w:val="333333"/>
        </w:rPr>
        <w:t>and</w:t>
      </w:r>
      <w:proofErr w:type="gramEnd"/>
      <w:r w:rsidRPr="00CE7E78">
        <w:rPr>
          <w:rFonts w:ascii="Arial" w:hAnsi="Arial" w:cs="Arial"/>
          <w:color w:val="333333"/>
        </w:rPr>
        <w:t xml:space="preserve"> select the ‘Recording’ tab. Ensure that 'Polycom CX600 Microphone' is set to default.</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lastRenderedPageBreak/>
        <w:drawing>
          <wp:inline distT="0" distB="0" distL="0" distR="0" wp14:anchorId="6DF7847D" wp14:editId="4BA2A19A">
            <wp:extent cx="3000324" cy="3692236"/>
            <wp:effectExtent l="0" t="0" r="0" b="3810"/>
            <wp:docPr id="25" name="Picture 25" descr="sound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ndconf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681" cy="3693907"/>
                    </a:xfrm>
                    <a:prstGeom prst="rect">
                      <a:avLst/>
                    </a:prstGeom>
                    <a:noFill/>
                    <a:ln>
                      <a:noFill/>
                    </a:ln>
                  </pic:spPr>
                </pic:pic>
              </a:graphicData>
            </a:graphic>
          </wp:inline>
        </w:drawing>
      </w:r>
    </w:p>
    <w:p w:rsidR="00CE7E78" w:rsidRDefault="00CE7E78" w:rsidP="00CE7E78">
      <w:pPr>
        <w:pStyle w:val="NormalWeb"/>
        <w:rPr>
          <w:rFonts w:ascii="Arial" w:hAnsi="Arial" w:cs="Arial"/>
          <w:color w:val="333333"/>
        </w:rPr>
      </w:pPr>
      <w:r w:rsidRPr="00CE7E78">
        <w:rPr>
          <w:rFonts w:ascii="Arial" w:hAnsi="Arial" w:cs="Arial"/>
          <w:color w:val="333333"/>
        </w:rPr>
        <w:t>2. Open a web browser and navigate to the software portal:</w:t>
      </w:r>
    </w:p>
    <w:p w:rsidR="00B25279" w:rsidRDefault="00B25279" w:rsidP="00CE7E78">
      <w:pPr>
        <w:pStyle w:val="NormalWeb"/>
        <w:rPr>
          <w:rFonts w:ascii="Arial" w:hAnsi="Arial" w:cs="Arial"/>
          <w:color w:val="333333"/>
        </w:rPr>
      </w:pPr>
      <w:hyperlink r:id="rId14" w:history="1">
        <w:r w:rsidRPr="00132D0B">
          <w:rPr>
            <w:rStyle w:val="Hyperlink"/>
            <w:rFonts w:ascii="Arial" w:hAnsi="Arial" w:cs="Arial"/>
          </w:rPr>
          <w:t>https://software.dmu.ac.uk</w:t>
        </w:r>
      </w:hyperlink>
    </w:p>
    <w:p w:rsidR="00CE7E78" w:rsidRPr="00CE7E78" w:rsidRDefault="00CE7E78" w:rsidP="00CE7E78">
      <w:pPr>
        <w:pStyle w:val="NormalWeb"/>
        <w:rPr>
          <w:rFonts w:ascii="Arial" w:hAnsi="Arial" w:cs="Arial"/>
          <w:color w:val="333333"/>
        </w:rPr>
      </w:pPr>
      <w:bookmarkStart w:id="0" w:name="_GoBack"/>
      <w:bookmarkEnd w:id="0"/>
      <w:r w:rsidRPr="00CE7E78">
        <w:rPr>
          <w:rFonts w:ascii="Arial" w:hAnsi="Arial" w:cs="Arial"/>
          <w:color w:val="333333"/>
        </w:rPr>
        <w:t>3. Log in and click the launch button next to DMU Replay.</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391E63E4" wp14:editId="5DEAFE96">
            <wp:extent cx="5853545" cy="618771"/>
            <wp:effectExtent l="0" t="0" r="0" b="0"/>
            <wp:docPr id="23" name="Picture 23" descr="replay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laylaun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2966" cy="618710"/>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The Application Jukebox player will open on the PC.</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4. Click the </w:t>
      </w:r>
      <w:r w:rsidRPr="00CE7E78">
        <w:rPr>
          <w:rStyle w:val="Strong"/>
          <w:rFonts w:ascii="Arial" w:hAnsi="Arial" w:cs="Arial"/>
          <w:color w:val="333333"/>
        </w:rPr>
        <w:t>Launch</w:t>
      </w:r>
      <w:r w:rsidRPr="00CE7E78">
        <w:rPr>
          <w:rFonts w:ascii="Arial" w:hAnsi="Arial" w:cs="Arial"/>
          <w:color w:val="333333"/>
        </w:rPr>
        <w:t xml:space="preserve"> icon</w:t>
      </w:r>
    </w:p>
    <w:p w:rsidR="00CE7E78" w:rsidRPr="00CE7E78" w:rsidRDefault="00CE7E78" w:rsidP="00CE7E78">
      <w:pPr>
        <w:pStyle w:val="alignnone"/>
        <w:rPr>
          <w:rFonts w:ascii="Arial" w:hAnsi="Arial" w:cs="Arial"/>
          <w:color w:val="333333"/>
        </w:rPr>
      </w:pPr>
      <w:r w:rsidRPr="00CE7E78">
        <w:rPr>
          <w:rFonts w:ascii="Arial" w:hAnsi="Arial" w:cs="Arial"/>
          <w:noProof/>
          <w:color w:val="333333"/>
        </w:rPr>
        <w:drawing>
          <wp:inline distT="0" distB="0" distL="0" distR="0" wp14:anchorId="1B35BBC0" wp14:editId="777086DE">
            <wp:extent cx="3699164" cy="2248255"/>
            <wp:effectExtent l="0" t="0" r="0" b="0"/>
            <wp:docPr id="22" name="Picture 22" descr="replaylaun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laylaunch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789" cy="2246811"/>
                    </a:xfrm>
                    <a:prstGeom prst="rect">
                      <a:avLst/>
                    </a:prstGeom>
                    <a:noFill/>
                    <a:ln>
                      <a:noFill/>
                    </a:ln>
                  </pic:spPr>
                </pic:pic>
              </a:graphicData>
            </a:graphic>
          </wp:inline>
        </w:drawing>
      </w:r>
    </w:p>
    <w:p w:rsidR="00CE7E78" w:rsidRPr="00CE7E78" w:rsidRDefault="00CE7E78" w:rsidP="00CE7E78">
      <w:pPr>
        <w:pStyle w:val="alignnone"/>
        <w:rPr>
          <w:rFonts w:ascii="Arial" w:hAnsi="Arial" w:cs="Arial"/>
          <w:color w:val="333333"/>
        </w:rPr>
      </w:pPr>
      <w:r w:rsidRPr="00CE7E78">
        <w:rPr>
          <w:rFonts w:ascii="Arial" w:hAnsi="Arial" w:cs="Arial"/>
          <w:color w:val="333333"/>
        </w:rPr>
        <w:lastRenderedPageBreak/>
        <w:t>5. Log in with your DMU credentials</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32F2F5D9" wp14:editId="2DCE61C5">
            <wp:extent cx="5346628" cy="4362231"/>
            <wp:effectExtent l="0" t="0" r="6985" b="635"/>
            <wp:docPr id="21" name="Picture 21" descr="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in sc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7213" cy="4362708"/>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The recording panel will appear</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61899789" wp14:editId="76873BDB">
            <wp:extent cx="5354782" cy="4687173"/>
            <wp:effectExtent l="0" t="0" r="0" b="0"/>
            <wp:docPr id="20" name="Picture 20" descr="replayinter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layinterfa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4782" cy="4687173"/>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6. Select the Blackboard shell that you want the recording to be associated with by clicking the little arrow to the right of the Folder option at the top of the recorder panel, and choosing the module from the menu that appears.|</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3D103FA3" wp14:editId="33662C74">
            <wp:extent cx="5250873" cy="815736"/>
            <wp:effectExtent l="0" t="0" r="6985" b="3810"/>
            <wp:docPr id="18" name="Picture 18"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381" cy="815349"/>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7. Use the </w:t>
      </w:r>
      <w:r w:rsidRPr="00CE7E78">
        <w:rPr>
          <w:rStyle w:val="Strong"/>
          <w:rFonts w:ascii="Arial" w:hAnsi="Arial" w:cs="Arial"/>
          <w:color w:val="333333"/>
        </w:rPr>
        <w:t>Audio</w:t>
      </w:r>
      <w:r w:rsidRPr="00CE7E78">
        <w:rPr>
          <w:rFonts w:ascii="Arial" w:hAnsi="Arial" w:cs="Arial"/>
          <w:color w:val="333333"/>
        </w:rPr>
        <w:t xml:space="preserve"> option in the </w:t>
      </w:r>
      <w:r w:rsidRPr="00CE7E78">
        <w:rPr>
          <w:rStyle w:val="Strong"/>
          <w:rFonts w:ascii="Arial" w:hAnsi="Arial" w:cs="Arial"/>
          <w:color w:val="333333"/>
        </w:rPr>
        <w:t>Primary Sources</w:t>
      </w:r>
      <w:r w:rsidRPr="00CE7E78">
        <w:rPr>
          <w:rFonts w:ascii="Arial" w:hAnsi="Arial" w:cs="Arial"/>
          <w:color w:val="333333"/>
        </w:rPr>
        <w:t xml:space="preserve"> panel to select the microphone that you want to record with. In this example the Polycom (Lync) telephone is being selected.</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71C4289E" wp14:editId="0D57245F">
            <wp:extent cx="2766060" cy="2057400"/>
            <wp:effectExtent l="0" t="0" r="0" b="0"/>
            <wp:docPr id="17" name="Picture 17" descr="select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ectaudi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6060" cy="2057400"/>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8. In the </w:t>
      </w:r>
      <w:r w:rsidRPr="00CE7E78">
        <w:rPr>
          <w:rStyle w:val="Strong"/>
          <w:rFonts w:ascii="Arial" w:hAnsi="Arial" w:cs="Arial"/>
          <w:color w:val="333333"/>
        </w:rPr>
        <w:t>Secondary Sources</w:t>
      </w:r>
      <w:r w:rsidRPr="00CE7E78">
        <w:rPr>
          <w:rFonts w:ascii="Arial" w:hAnsi="Arial" w:cs="Arial"/>
          <w:color w:val="333333"/>
        </w:rPr>
        <w:t xml:space="preserve"> window, select any other sources that you want to record.</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631B046F" wp14:editId="1E8611CF">
            <wp:extent cx="2618509" cy="1163782"/>
            <wp:effectExtent l="0" t="0" r="0" b="0"/>
            <wp:docPr id="16" name="Picture 16"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onda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2822" cy="1165699"/>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Other video sources (such as an external web cam – if one is plugged in) can be added using the </w:t>
      </w:r>
      <w:r w:rsidRPr="00CE7E78">
        <w:rPr>
          <w:rStyle w:val="Strong"/>
          <w:rFonts w:ascii="Arial" w:hAnsi="Arial" w:cs="Arial"/>
          <w:color w:val="333333"/>
        </w:rPr>
        <w:t xml:space="preserve">Add </w:t>
      </w:r>
      <w:proofErr w:type="gramStart"/>
      <w:r w:rsidRPr="00CE7E78">
        <w:rPr>
          <w:rStyle w:val="Strong"/>
          <w:rFonts w:ascii="Arial" w:hAnsi="Arial" w:cs="Arial"/>
          <w:color w:val="333333"/>
        </w:rPr>
        <w:t>Another</w:t>
      </w:r>
      <w:proofErr w:type="gramEnd"/>
      <w:r w:rsidRPr="00CE7E78">
        <w:rPr>
          <w:rStyle w:val="Strong"/>
          <w:rFonts w:ascii="Arial" w:hAnsi="Arial" w:cs="Arial"/>
          <w:color w:val="333333"/>
        </w:rPr>
        <w:t xml:space="preserve"> Video Source</w:t>
      </w:r>
      <w:r w:rsidRPr="00CE7E78">
        <w:rPr>
          <w:rFonts w:ascii="Arial" w:hAnsi="Arial" w:cs="Arial"/>
          <w:color w:val="333333"/>
        </w:rPr>
        <w:t xml:space="preserve"> button</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It is important to consider, when recording a video camera, whether we allow </w:t>
      </w:r>
      <w:proofErr w:type="spellStart"/>
      <w:r w:rsidRPr="00CE7E78">
        <w:rPr>
          <w:rFonts w:ascii="Arial" w:hAnsi="Arial" w:cs="Arial"/>
          <w:color w:val="333333"/>
        </w:rPr>
        <w:t>Panopto</w:t>
      </w:r>
      <w:proofErr w:type="spellEnd"/>
      <w:r w:rsidRPr="00CE7E78">
        <w:rPr>
          <w:rFonts w:ascii="Arial" w:hAnsi="Arial" w:cs="Arial"/>
          <w:color w:val="333333"/>
        </w:rPr>
        <w:t xml:space="preserve"> to record this as the </w:t>
      </w:r>
      <w:r w:rsidRPr="00CE7E78">
        <w:rPr>
          <w:rStyle w:val="Strong"/>
          <w:rFonts w:ascii="Arial" w:hAnsi="Arial" w:cs="Arial"/>
          <w:color w:val="333333"/>
        </w:rPr>
        <w:t>Primary Source</w:t>
      </w:r>
      <w:r w:rsidRPr="00CE7E78">
        <w:rPr>
          <w:rFonts w:ascii="Arial" w:hAnsi="Arial" w:cs="Arial"/>
          <w:color w:val="333333"/>
        </w:rPr>
        <w:t xml:space="preserve"> (Video) or as a </w:t>
      </w:r>
      <w:r w:rsidRPr="00CE7E78">
        <w:rPr>
          <w:rStyle w:val="Strong"/>
          <w:rFonts w:ascii="Arial" w:hAnsi="Arial" w:cs="Arial"/>
          <w:color w:val="333333"/>
        </w:rPr>
        <w:t>Secondary Source</w:t>
      </w:r>
      <w:r w:rsidRPr="00CE7E78">
        <w:rPr>
          <w:rFonts w:ascii="Arial" w:hAnsi="Arial" w:cs="Arial"/>
          <w:color w:val="333333"/>
        </w:rPr>
        <w:t>.</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This is important as this will change the way that </w:t>
      </w:r>
      <w:proofErr w:type="spellStart"/>
      <w:r w:rsidRPr="00CE7E78">
        <w:rPr>
          <w:rFonts w:ascii="Arial" w:hAnsi="Arial" w:cs="Arial"/>
          <w:color w:val="333333"/>
        </w:rPr>
        <w:t>Panopto</w:t>
      </w:r>
      <w:proofErr w:type="spellEnd"/>
      <w:r w:rsidRPr="00CE7E78">
        <w:rPr>
          <w:rFonts w:ascii="Arial" w:hAnsi="Arial" w:cs="Arial"/>
          <w:color w:val="333333"/>
        </w:rPr>
        <w:t xml:space="preserve"> behaves when students view the recording and when we edit the recorded content. Recording the camera as a </w:t>
      </w:r>
      <w:r w:rsidRPr="00CE7E78">
        <w:rPr>
          <w:rStyle w:val="Strong"/>
          <w:rFonts w:ascii="Arial" w:hAnsi="Arial" w:cs="Arial"/>
          <w:color w:val="333333"/>
        </w:rPr>
        <w:t>Primary Source</w:t>
      </w:r>
      <w:r w:rsidRPr="00CE7E78">
        <w:rPr>
          <w:rFonts w:ascii="Arial" w:hAnsi="Arial" w:cs="Arial"/>
          <w:color w:val="333333"/>
        </w:rPr>
        <w:t xml:space="preserve"> will associate the audio (sound) with the video and the video will be displayed permanently when watching the resource. However, recording the camera as a </w:t>
      </w:r>
      <w:r w:rsidRPr="00CE7E78">
        <w:rPr>
          <w:rStyle w:val="Strong"/>
          <w:rFonts w:ascii="Arial" w:hAnsi="Arial" w:cs="Arial"/>
          <w:color w:val="333333"/>
        </w:rPr>
        <w:t>Secondary Source</w:t>
      </w:r>
      <w:r w:rsidRPr="00CE7E78">
        <w:rPr>
          <w:rFonts w:ascii="Arial" w:hAnsi="Arial" w:cs="Arial"/>
          <w:color w:val="333333"/>
        </w:rPr>
        <w:t xml:space="preserve"> will ensure that the audio remains independent and therefore can be edited independently of the video - this enables us to 'hide' the video when editing should we wish students to focus solely on the screen content at a specific point.</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9. If you have chosen to record a PowerPoint presentation, you can open, automatically launch and begin recording the presentation by clicking the </w:t>
      </w:r>
      <w:r w:rsidRPr="00CE7E78">
        <w:rPr>
          <w:rStyle w:val="Strong"/>
          <w:rFonts w:ascii="Arial" w:hAnsi="Arial" w:cs="Arial"/>
          <w:color w:val="333333"/>
        </w:rPr>
        <w:t>Open a Presentation</w:t>
      </w:r>
      <w:r w:rsidRPr="00CE7E78">
        <w:rPr>
          <w:rFonts w:ascii="Arial" w:hAnsi="Arial" w:cs="Arial"/>
          <w:color w:val="333333"/>
        </w:rPr>
        <w:t xml:space="preserve"> button.</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1865F2DD" wp14:editId="1A22D8C3">
            <wp:extent cx="5140036" cy="3243257"/>
            <wp:effectExtent l="0" t="0" r="3810" b="0"/>
            <wp:docPr id="14" name="Picture 14" descr="open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present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8972" cy="3242586"/>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If you are not recording PowerPoint, click the Record button to start recording.</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45E26776" wp14:editId="19A803AB">
            <wp:extent cx="480060" cy="563880"/>
            <wp:effectExtent l="0" t="0" r="0" b="7620"/>
            <wp:docPr id="13" name="Picture 13" descr="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o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 cy="563880"/>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Click the pause button to pause the recording and the resume button to resume a recording</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5DA17CE1" wp14:editId="1740A1B3">
            <wp:extent cx="541020" cy="563880"/>
            <wp:effectExtent l="0" t="0" r="0" b="7620"/>
            <wp:docPr id="12" name="Picture 1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u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 cy="563880"/>
                    </a:xfrm>
                    <a:prstGeom prst="rect">
                      <a:avLst/>
                    </a:prstGeom>
                    <a:noFill/>
                    <a:ln>
                      <a:noFill/>
                    </a:ln>
                  </pic:spPr>
                </pic:pic>
              </a:graphicData>
            </a:graphic>
          </wp:inline>
        </w:drawing>
      </w:r>
      <w:r w:rsidRPr="00CE7E78">
        <w:rPr>
          <w:rFonts w:ascii="Arial" w:hAnsi="Arial" w:cs="Arial"/>
          <w:noProof/>
          <w:color w:val="333333"/>
        </w:rPr>
        <w:drawing>
          <wp:inline distT="0" distB="0" distL="0" distR="0" wp14:anchorId="25882154" wp14:editId="72734A10">
            <wp:extent cx="480060" cy="541020"/>
            <wp:effectExtent l="0" t="0" r="0" b="0"/>
            <wp:docPr id="10" name="Picture 10" descr="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10. Click the Stop button to stop the recording</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4BED2AA4" wp14:editId="6489C5E5">
            <wp:extent cx="441960" cy="548640"/>
            <wp:effectExtent l="0" t="0" r="0" b="3810"/>
            <wp:docPr id="7" name="Picture 7" descr="Stop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opButt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960" cy="548640"/>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You will be notified that the recording has completed successfully and the upload panel will appear.</w:t>
      </w:r>
    </w:p>
    <w:p w:rsidR="00CE7E78" w:rsidRPr="00CE7E78" w:rsidRDefault="00CE7E78" w:rsidP="00CE7E78">
      <w:pPr>
        <w:pStyle w:val="NormalWeb"/>
        <w:rPr>
          <w:rFonts w:ascii="Arial" w:hAnsi="Arial" w:cs="Arial"/>
          <w:color w:val="333333"/>
        </w:rPr>
      </w:pPr>
      <w:r w:rsidRPr="00CE7E78">
        <w:rPr>
          <w:rFonts w:ascii="Arial" w:hAnsi="Arial" w:cs="Arial"/>
          <w:noProof/>
          <w:color w:val="333333"/>
        </w:rPr>
        <w:drawing>
          <wp:inline distT="0" distB="0" distL="0" distR="0" wp14:anchorId="1479C6C0" wp14:editId="1ECA5E16">
            <wp:extent cx="2948415" cy="3297382"/>
            <wp:effectExtent l="0" t="0" r="4445" b="0"/>
            <wp:docPr id="6" name="Picture 6" descr="upload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loadpane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0153" cy="3299325"/>
                    </a:xfrm>
                    <a:prstGeom prst="rect">
                      <a:avLst/>
                    </a:prstGeom>
                    <a:noFill/>
                    <a:ln>
                      <a:noFill/>
                    </a:ln>
                  </pic:spPr>
                </pic:pic>
              </a:graphicData>
            </a:graphic>
          </wp:inline>
        </w:drawing>
      </w:r>
    </w:p>
    <w:p w:rsidR="00CE7E78" w:rsidRPr="00CE7E78" w:rsidRDefault="00CE7E78" w:rsidP="00CE7E78">
      <w:pPr>
        <w:pStyle w:val="NormalWeb"/>
        <w:rPr>
          <w:rFonts w:ascii="Arial" w:hAnsi="Arial" w:cs="Arial"/>
          <w:color w:val="333333"/>
        </w:rPr>
      </w:pPr>
      <w:r w:rsidRPr="00CE7E78">
        <w:rPr>
          <w:rFonts w:ascii="Arial" w:hAnsi="Arial" w:cs="Arial"/>
          <w:color w:val="333333"/>
        </w:rPr>
        <w:t>You can change the Session name, and add a description for this recording.</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11. To upload the recording to the DMU Replay Server click the </w:t>
      </w:r>
      <w:r w:rsidRPr="00CE7E78">
        <w:rPr>
          <w:rStyle w:val="Strong"/>
          <w:rFonts w:ascii="Arial" w:hAnsi="Arial" w:cs="Arial"/>
          <w:color w:val="333333"/>
        </w:rPr>
        <w:t>Upload</w:t>
      </w:r>
      <w:r w:rsidRPr="00CE7E78">
        <w:rPr>
          <w:rFonts w:ascii="Arial" w:hAnsi="Arial" w:cs="Arial"/>
          <w:color w:val="333333"/>
        </w:rPr>
        <w:t xml:space="preserve"> button. You can discard the recording by clicking the </w:t>
      </w:r>
      <w:r w:rsidRPr="00CE7E78">
        <w:rPr>
          <w:rStyle w:val="Strong"/>
          <w:rFonts w:ascii="Arial" w:hAnsi="Arial" w:cs="Arial"/>
          <w:color w:val="333333"/>
        </w:rPr>
        <w:t>Delete and record again</w:t>
      </w:r>
      <w:r w:rsidRPr="00CE7E78">
        <w:rPr>
          <w:rFonts w:ascii="Arial" w:hAnsi="Arial" w:cs="Arial"/>
          <w:color w:val="333333"/>
        </w:rPr>
        <w:t xml:space="preserve"> button – if you do this you will not be able to retrieve the recording.</w:t>
      </w:r>
    </w:p>
    <w:p w:rsidR="00CE7E78" w:rsidRPr="00CE7E78" w:rsidRDefault="00CE7E78" w:rsidP="00CE7E78">
      <w:pPr>
        <w:pStyle w:val="NormalWeb"/>
        <w:rPr>
          <w:rFonts w:ascii="Arial" w:hAnsi="Arial" w:cs="Arial"/>
          <w:color w:val="333333"/>
        </w:rPr>
      </w:pPr>
      <w:r w:rsidRPr="00CE7E78">
        <w:rPr>
          <w:rFonts w:ascii="Arial" w:hAnsi="Arial" w:cs="Arial"/>
          <w:color w:val="333333"/>
        </w:rPr>
        <w:t>Once the recording has been uploaded and is ready for you to access, you will receive an email from 'DMU Replay'.</w:t>
      </w:r>
    </w:p>
    <w:p w:rsidR="00CE7E78" w:rsidRPr="00CE7E78" w:rsidRDefault="00CE7E78" w:rsidP="00CE7E78">
      <w:pPr>
        <w:pStyle w:val="NormalWeb"/>
        <w:rPr>
          <w:rFonts w:ascii="Arial" w:hAnsi="Arial" w:cs="Arial"/>
          <w:color w:val="333333"/>
        </w:rPr>
      </w:pPr>
      <w:r w:rsidRPr="00CE7E78">
        <w:rPr>
          <w:rFonts w:ascii="Arial" w:hAnsi="Arial" w:cs="Arial"/>
          <w:color w:val="333333"/>
        </w:rPr>
        <w:t>A link to the recording can then be made in your Blackboard module as usual.</w:t>
      </w:r>
    </w:p>
    <w:p w:rsidR="00CE7E78" w:rsidRPr="00CE7E78" w:rsidRDefault="00CE7E78" w:rsidP="00CE7E78">
      <w:pPr>
        <w:pStyle w:val="NormalWeb"/>
        <w:rPr>
          <w:rFonts w:ascii="Arial" w:hAnsi="Arial" w:cs="Arial"/>
          <w:color w:val="333333"/>
        </w:rPr>
      </w:pPr>
      <w:r w:rsidRPr="00CE7E78">
        <w:rPr>
          <w:rFonts w:ascii="Arial" w:hAnsi="Arial" w:cs="Arial"/>
          <w:color w:val="333333"/>
        </w:rPr>
        <w:t xml:space="preserve">If you wish to explore different ways in which DMU Replay may be able to help with innovation please contact your </w:t>
      </w:r>
      <w:hyperlink r:id="rId28" w:history="1">
        <w:r w:rsidRPr="00CE7E78">
          <w:rPr>
            <w:rStyle w:val="Hyperlink"/>
            <w:rFonts w:ascii="Arial" w:hAnsi="Arial" w:cs="Arial"/>
          </w:rPr>
          <w:t>local ELT Project Officer</w:t>
        </w:r>
      </w:hyperlink>
      <w:r w:rsidRPr="00CE7E78">
        <w:rPr>
          <w:rFonts w:ascii="Arial" w:hAnsi="Arial" w:cs="Arial"/>
          <w:color w:val="333333"/>
        </w:rPr>
        <w:t>.</w:t>
      </w:r>
    </w:p>
    <w:p w:rsidR="001634F3" w:rsidRPr="00CE7E78" w:rsidRDefault="001634F3">
      <w:pPr>
        <w:rPr>
          <w:rFonts w:ascii="Arial" w:hAnsi="Arial" w:cs="Arial"/>
          <w:sz w:val="24"/>
          <w:szCs w:val="24"/>
        </w:rPr>
      </w:pPr>
    </w:p>
    <w:sectPr w:rsidR="001634F3" w:rsidRPr="00CE7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70E8B"/>
    <w:multiLevelType w:val="multilevel"/>
    <w:tmpl w:val="50D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34"/>
    <w:rsid w:val="00000C9A"/>
    <w:rsid w:val="00000CA0"/>
    <w:rsid w:val="00003CD2"/>
    <w:rsid w:val="00013454"/>
    <w:rsid w:val="00042056"/>
    <w:rsid w:val="00044117"/>
    <w:rsid w:val="00070EDA"/>
    <w:rsid w:val="00074020"/>
    <w:rsid w:val="0009066E"/>
    <w:rsid w:val="000A46A5"/>
    <w:rsid w:val="000A5BAD"/>
    <w:rsid w:val="000B0F94"/>
    <w:rsid w:val="000D486C"/>
    <w:rsid w:val="000E6126"/>
    <w:rsid w:val="00103A89"/>
    <w:rsid w:val="0010696A"/>
    <w:rsid w:val="00110587"/>
    <w:rsid w:val="00117FBF"/>
    <w:rsid w:val="00121967"/>
    <w:rsid w:val="00126187"/>
    <w:rsid w:val="00127652"/>
    <w:rsid w:val="0013289D"/>
    <w:rsid w:val="00137DCB"/>
    <w:rsid w:val="00140502"/>
    <w:rsid w:val="001419A7"/>
    <w:rsid w:val="00145097"/>
    <w:rsid w:val="00146650"/>
    <w:rsid w:val="001540CE"/>
    <w:rsid w:val="00160B2A"/>
    <w:rsid w:val="001634F3"/>
    <w:rsid w:val="001924EB"/>
    <w:rsid w:val="00195309"/>
    <w:rsid w:val="00196B96"/>
    <w:rsid w:val="001A1BB4"/>
    <w:rsid w:val="001A70AE"/>
    <w:rsid w:val="001B4A44"/>
    <w:rsid w:val="001F71A7"/>
    <w:rsid w:val="0020089E"/>
    <w:rsid w:val="00220B90"/>
    <w:rsid w:val="00220E1E"/>
    <w:rsid w:val="002A3138"/>
    <w:rsid w:val="002A5125"/>
    <w:rsid w:val="002B1DE8"/>
    <w:rsid w:val="002B4BFF"/>
    <w:rsid w:val="002D6B41"/>
    <w:rsid w:val="002E67BD"/>
    <w:rsid w:val="00301BFA"/>
    <w:rsid w:val="00305D13"/>
    <w:rsid w:val="00310B54"/>
    <w:rsid w:val="00312580"/>
    <w:rsid w:val="00327DA3"/>
    <w:rsid w:val="003374D1"/>
    <w:rsid w:val="00345665"/>
    <w:rsid w:val="003615C3"/>
    <w:rsid w:val="00365AFB"/>
    <w:rsid w:val="00375C91"/>
    <w:rsid w:val="003814A6"/>
    <w:rsid w:val="00385F78"/>
    <w:rsid w:val="00391E1D"/>
    <w:rsid w:val="003A1A6B"/>
    <w:rsid w:val="003D3D77"/>
    <w:rsid w:val="003F3809"/>
    <w:rsid w:val="003F6D91"/>
    <w:rsid w:val="004041CB"/>
    <w:rsid w:val="00406369"/>
    <w:rsid w:val="00422850"/>
    <w:rsid w:val="0043180B"/>
    <w:rsid w:val="0044054C"/>
    <w:rsid w:val="004406DB"/>
    <w:rsid w:val="00444C59"/>
    <w:rsid w:val="00445100"/>
    <w:rsid w:val="0047018F"/>
    <w:rsid w:val="00484662"/>
    <w:rsid w:val="00485DD6"/>
    <w:rsid w:val="004866AA"/>
    <w:rsid w:val="004A0A81"/>
    <w:rsid w:val="004A5E96"/>
    <w:rsid w:val="004B0003"/>
    <w:rsid w:val="004B029E"/>
    <w:rsid w:val="004C2DB3"/>
    <w:rsid w:val="004E04EA"/>
    <w:rsid w:val="004F2A54"/>
    <w:rsid w:val="004F3E85"/>
    <w:rsid w:val="004F4461"/>
    <w:rsid w:val="004F67D1"/>
    <w:rsid w:val="00500821"/>
    <w:rsid w:val="0051686E"/>
    <w:rsid w:val="005324A9"/>
    <w:rsid w:val="00557CF2"/>
    <w:rsid w:val="00574371"/>
    <w:rsid w:val="00575C4A"/>
    <w:rsid w:val="005842AD"/>
    <w:rsid w:val="005C11D6"/>
    <w:rsid w:val="005D00AE"/>
    <w:rsid w:val="005D156A"/>
    <w:rsid w:val="005F1273"/>
    <w:rsid w:val="005F2D47"/>
    <w:rsid w:val="005F605E"/>
    <w:rsid w:val="005F6970"/>
    <w:rsid w:val="00606012"/>
    <w:rsid w:val="006121F1"/>
    <w:rsid w:val="006122DE"/>
    <w:rsid w:val="00617DE5"/>
    <w:rsid w:val="006239FE"/>
    <w:rsid w:val="006273E7"/>
    <w:rsid w:val="00643E05"/>
    <w:rsid w:val="00646E1B"/>
    <w:rsid w:val="00652580"/>
    <w:rsid w:val="00652A48"/>
    <w:rsid w:val="00657D7B"/>
    <w:rsid w:val="00662D65"/>
    <w:rsid w:val="006736C6"/>
    <w:rsid w:val="006868DC"/>
    <w:rsid w:val="00687898"/>
    <w:rsid w:val="006917C1"/>
    <w:rsid w:val="006A42F9"/>
    <w:rsid w:val="006C66D5"/>
    <w:rsid w:val="006C78D4"/>
    <w:rsid w:val="006E3966"/>
    <w:rsid w:val="00723247"/>
    <w:rsid w:val="00724EF9"/>
    <w:rsid w:val="00747B09"/>
    <w:rsid w:val="00747C65"/>
    <w:rsid w:val="007541F5"/>
    <w:rsid w:val="007741B6"/>
    <w:rsid w:val="0078184C"/>
    <w:rsid w:val="00787BB2"/>
    <w:rsid w:val="007B2F9D"/>
    <w:rsid w:val="007C0C2F"/>
    <w:rsid w:val="007D0B19"/>
    <w:rsid w:val="007D26AA"/>
    <w:rsid w:val="007F17A6"/>
    <w:rsid w:val="007F2250"/>
    <w:rsid w:val="00806E36"/>
    <w:rsid w:val="0081157A"/>
    <w:rsid w:val="00813C41"/>
    <w:rsid w:val="00844C17"/>
    <w:rsid w:val="008475D3"/>
    <w:rsid w:val="00850159"/>
    <w:rsid w:val="008506AF"/>
    <w:rsid w:val="00854D8E"/>
    <w:rsid w:val="00870838"/>
    <w:rsid w:val="008754AB"/>
    <w:rsid w:val="00882211"/>
    <w:rsid w:val="00882FC9"/>
    <w:rsid w:val="00884BDA"/>
    <w:rsid w:val="00896801"/>
    <w:rsid w:val="008B592D"/>
    <w:rsid w:val="008D4D3C"/>
    <w:rsid w:val="008E05AE"/>
    <w:rsid w:val="008E6564"/>
    <w:rsid w:val="00905FD0"/>
    <w:rsid w:val="00912470"/>
    <w:rsid w:val="00924ED1"/>
    <w:rsid w:val="00946881"/>
    <w:rsid w:val="00951B42"/>
    <w:rsid w:val="00965C81"/>
    <w:rsid w:val="00966828"/>
    <w:rsid w:val="009678D9"/>
    <w:rsid w:val="00982527"/>
    <w:rsid w:val="00982924"/>
    <w:rsid w:val="0098392E"/>
    <w:rsid w:val="00994394"/>
    <w:rsid w:val="009A03D1"/>
    <w:rsid w:val="009A18DD"/>
    <w:rsid w:val="009A2315"/>
    <w:rsid w:val="009A24F0"/>
    <w:rsid w:val="009A3B27"/>
    <w:rsid w:val="009B2C95"/>
    <w:rsid w:val="009C2B15"/>
    <w:rsid w:val="009C2F18"/>
    <w:rsid w:val="009C3FCD"/>
    <w:rsid w:val="009D301A"/>
    <w:rsid w:val="009D4AD5"/>
    <w:rsid w:val="009F2E52"/>
    <w:rsid w:val="00A060E9"/>
    <w:rsid w:val="00A07E8D"/>
    <w:rsid w:val="00A20517"/>
    <w:rsid w:val="00A2053A"/>
    <w:rsid w:val="00A30B2C"/>
    <w:rsid w:val="00A32B93"/>
    <w:rsid w:val="00A55AB0"/>
    <w:rsid w:val="00A623F7"/>
    <w:rsid w:val="00A62D99"/>
    <w:rsid w:val="00A74E36"/>
    <w:rsid w:val="00A877B2"/>
    <w:rsid w:val="00A90CCA"/>
    <w:rsid w:val="00A91940"/>
    <w:rsid w:val="00AA4E84"/>
    <w:rsid w:val="00AB278F"/>
    <w:rsid w:val="00AB5A2F"/>
    <w:rsid w:val="00AD0C9B"/>
    <w:rsid w:val="00AE6841"/>
    <w:rsid w:val="00B045EB"/>
    <w:rsid w:val="00B20AAD"/>
    <w:rsid w:val="00B25279"/>
    <w:rsid w:val="00B26C34"/>
    <w:rsid w:val="00B3567C"/>
    <w:rsid w:val="00B3653B"/>
    <w:rsid w:val="00B64F62"/>
    <w:rsid w:val="00B66F99"/>
    <w:rsid w:val="00B76432"/>
    <w:rsid w:val="00B773A6"/>
    <w:rsid w:val="00B87093"/>
    <w:rsid w:val="00B9710A"/>
    <w:rsid w:val="00BC066E"/>
    <w:rsid w:val="00BF2208"/>
    <w:rsid w:val="00C14907"/>
    <w:rsid w:val="00C17FD8"/>
    <w:rsid w:val="00C22F6C"/>
    <w:rsid w:val="00C235E4"/>
    <w:rsid w:val="00C279D7"/>
    <w:rsid w:val="00C30F4B"/>
    <w:rsid w:val="00C40686"/>
    <w:rsid w:val="00C550C7"/>
    <w:rsid w:val="00C56E7E"/>
    <w:rsid w:val="00C62BB8"/>
    <w:rsid w:val="00C66533"/>
    <w:rsid w:val="00C70F43"/>
    <w:rsid w:val="00C85093"/>
    <w:rsid w:val="00C90760"/>
    <w:rsid w:val="00CB455B"/>
    <w:rsid w:val="00CC7AF4"/>
    <w:rsid w:val="00CD32C2"/>
    <w:rsid w:val="00CE2607"/>
    <w:rsid w:val="00CE27D6"/>
    <w:rsid w:val="00CE703A"/>
    <w:rsid w:val="00CE7E78"/>
    <w:rsid w:val="00CF74DA"/>
    <w:rsid w:val="00D04811"/>
    <w:rsid w:val="00D11568"/>
    <w:rsid w:val="00D3159C"/>
    <w:rsid w:val="00D325D1"/>
    <w:rsid w:val="00D44EBB"/>
    <w:rsid w:val="00D6578B"/>
    <w:rsid w:val="00D825FF"/>
    <w:rsid w:val="00D854E3"/>
    <w:rsid w:val="00D8678B"/>
    <w:rsid w:val="00D92148"/>
    <w:rsid w:val="00DA5E62"/>
    <w:rsid w:val="00DB4A6D"/>
    <w:rsid w:val="00DB584D"/>
    <w:rsid w:val="00DF0610"/>
    <w:rsid w:val="00DF0D8A"/>
    <w:rsid w:val="00DF345E"/>
    <w:rsid w:val="00DF459F"/>
    <w:rsid w:val="00E26E96"/>
    <w:rsid w:val="00E4285E"/>
    <w:rsid w:val="00E57F48"/>
    <w:rsid w:val="00E609E8"/>
    <w:rsid w:val="00E61DD2"/>
    <w:rsid w:val="00E624A6"/>
    <w:rsid w:val="00E62D99"/>
    <w:rsid w:val="00E675EE"/>
    <w:rsid w:val="00E72F10"/>
    <w:rsid w:val="00E76C42"/>
    <w:rsid w:val="00ED292C"/>
    <w:rsid w:val="00EE62EC"/>
    <w:rsid w:val="00EF6040"/>
    <w:rsid w:val="00F02214"/>
    <w:rsid w:val="00F0249D"/>
    <w:rsid w:val="00F06340"/>
    <w:rsid w:val="00F234D6"/>
    <w:rsid w:val="00F249FA"/>
    <w:rsid w:val="00F44C2F"/>
    <w:rsid w:val="00F5240E"/>
    <w:rsid w:val="00F7478F"/>
    <w:rsid w:val="00F75260"/>
    <w:rsid w:val="00F756B2"/>
    <w:rsid w:val="00F95F3E"/>
    <w:rsid w:val="00FA0AAE"/>
    <w:rsid w:val="00FB0973"/>
    <w:rsid w:val="00FB2A52"/>
    <w:rsid w:val="00FB34D0"/>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6C34"/>
    <w:rPr>
      <w:color w:val="0000FF"/>
      <w:u w:val="single"/>
    </w:rPr>
  </w:style>
  <w:style w:type="character" w:styleId="Strong">
    <w:name w:val="Strong"/>
    <w:basedOn w:val="DefaultParagraphFont"/>
    <w:uiPriority w:val="22"/>
    <w:qFormat/>
    <w:rsid w:val="00B26C34"/>
    <w:rPr>
      <w:b/>
      <w:bCs/>
    </w:rPr>
  </w:style>
  <w:style w:type="paragraph" w:styleId="BalloonText">
    <w:name w:val="Balloon Text"/>
    <w:basedOn w:val="Normal"/>
    <w:link w:val="BalloonTextChar"/>
    <w:uiPriority w:val="99"/>
    <w:semiHidden/>
    <w:unhideWhenUsed/>
    <w:rsid w:val="00B2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4"/>
    <w:rPr>
      <w:rFonts w:ascii="Tahoma" w:hAnsi="Tahoma" w:cs="Tahoma"/>
      <w:sz w:val="16"/>
      <w:szCs w:val="16"/>
    </w:rPr>
  </w:style>
  <w:style w:type="paragraph" w:customStyle="1" w:styleId="alignnone">
    <w:name w:val="alignnone"/>
    <w:basedOn w:val="Normal"/>
    <w:rsid w:val="00CE7E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6C34"/>
    <w:rPr>
      <w:color w:val="0000FF"/>
      <w:u w:val="single"/>
    </w:rPr>
  </w:style>
  <w:style w:type="character" w:styleId="Strong">
    <w:name w:val="Strong"/>
    <w:basedOn w:val="DefaultParagraphFont"/>
    <w:uiPriority w:val="22"/>
    <w:qFormat/>
    <w:rsid w:val="00B26C34"/>
    <w:rPr>
      <w:b/>
      <w:bCs/>
    </w:rPr>
  </w:style>
  <w:style w:type="paragraph" w:styleId="BalloonText">
    <w:name w:val="Balloon Text"/>
    <w:basedOn w:val="Normal"/>
    <w:link w:val="BalloonTextChar"/>
    <w:uiPriority w:val="99"/>
    <w:semiHidden/>
    <w:unhideWhenUsed/>
    <w:rsid w:val="00B2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4"/>
    <w:rPr>
      <w:rFonts w:ascii="Tahoma" w:hAnsi="Tahoma" w:cs="Tahoma"/>
      <w:sz w:val="16"/>
      <w:szCs w:val="16"/>
    </w:rPr>
  </w:style>
  <w:style w:type="paragraph" w:customStyle="1" w:styleId="alignnone">
    <w:name w:val="alignnone"/>
    <w:basedOn w:val="Normal"/>
    <w:rsid w:val="00CE7E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6573">
      <w:bodyDiv w:val="1"/>
      <w:marLeft w:val="0"/>
      <w:marRight w:val="0"/>
      <w:marTop w:val="0"/>
      <w:marBottom w:val="0"/>
      <w:divBdr>
        <w:top w:val="none" w:sz="0" w:space="0" w:color="auto"/>
        <w:left w:val="none" w:sz="0" w:space="0" w:color="auto"/>
        <w:bottom w:val="none" w:sz="0" w:space="0" w:color="auto"/>
        <w:right w:val="none" w:sz="0" w:space="0" w:color="auto"/>
      </w:divBdr>
    </w:div>
    <w:div w:id="93749310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page_id=14271&amp;preview=true"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celt.our.dmu.ac.uk/?page_id=14285&amp;preview=true" TargetMode="Externa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yperlink" Target="http://celt.our.dmu.ac.uk/celt/celt-people/faculty-elt-project-officers/"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vloans.dmu.ac.uk/" TargetMode="External"/><Relationship Id="rId14" Type="http://schemas.openxmlformats.org/officeDocument/2006/relationships/hyperlink" Target="https://software.dmu.ac.uk"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2018-09-27T10:31:00Z</dcterms:created>
  <dcterms:modified xsi:type="dcterms:W3CDTF">2018-09-27T10:31:00Z</dcterms:modified>
</cp:coreProperties>
</file>